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74" w:rsidRDefault="002A6474" w:rsidP="002A6474">
      <w:pPr>
        <w:jc w:val="center"/>
        <w:rPr>
          <w:rFonts w:eastAsia="Times New Roman" w:cs="Times New Roman"/>
          <w:color w:val="FF0000"/>
        </w:rPr>
      </w:pPr>
      <w:r w:rsidRPr="00326C7B">
        <w:rPr>
          <w:noProof/>
        </w:rPr>
        <w:drawing>
          <wp:inline distT="0" distB="0" distL="0" distR="0">
            <wp:extent cx="1875195" cy="813022"/>
            <wp:effectExtent l="19050" t="0" r="0" b="0"/>
            <wp:docPr id="3" name="Picture 0"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tj_logo - use this one.jpg"/>
                    <pic:cNvPicPr>
                      <a:picLocks noChangeAspect="1" noChangeArrowheads="1"/>
                    </pic:cNvPicPr>
                  </pic:nvPicPr>
                  <pic:blipFill>
                    <a:blip r:embed="rId5" cstate="print"/>
                    <a:srcRect/>
                    <a:stretch>
                      <a:fillRect/>
                    </a:stretch>
                  </pic:blipFill>
                  <pic:spPr bwMode="auto">
                    <a:xfrm>
                      <a:off x="0" y="0"/>
                      <a:ext cx="1875920" cy="813336"/>
                    </a:xfrm>
                    <a:prstGeom prst="rect">
                      <a:avLst/>
                    </a:prstGeom>
                    <a:noFill/>
                    <a:ln w="9525">
                      <a:noFill/>
                      <a:miter lim="800000"/>
                      <a:headEnd/>
                      <a:tailEnd/>
                    </a:ln>
                  </pic:spPr>
                </pic:pic>
              </a:graphicData>
            </a:graphic>
          </wp:inline>
        </w:drawing>
      </w:r>
      <w:r w:rsidR="00FB441A">
        <w:rPr>
          <w:noProof/>
        </w:rPr>
        <w:t xml:space="preserve"> </w:t>
      </w:r>
      <w:r w:rsidR="00FB441A" w:rsidRPr="00FB441A">
        <w:rPr>
          <w:noProof/>
          <w:color w:val="FF0000"/>
        </w:rPr>
        <w:t>and partners’ logos</w:t>
      </w:r>
      <w:r w:rsidR="003774CD" w:rsidRPr="003774CD">
        <w:rPr>
          <w:rFonts w:eastAsia="Times New Roman" w:cs="Times New Roman"/>
          <w:color w:val="FF0000"/>
        </w:rPr>
        <w:t xml:space="preserve"> </w:t>
      </w:r>
    </w:p>
    <w:p w:rsidR="002A6474" w:rsidRPr="009B6401" w:rsidRDefault="002A6474" w:rsidP="002A6474">
      <w:r w:rsidRPr="009B6401">
        <w:rPr>
          <w:b/>
          <w:bCs/>
        </w:rPr>
        <w:t xml:space="preserve">Memorandum of Understanding </w:t>
      </w:r>
      <w:r w:rsidRPr="009B6401">
        <w:t>between Journey</w:t>
      </w:r>
      <w:r w:rsidR="00FB441A">
        <w:t xml:space="preserve"> to Justice and XXXX (</w:t>
      </w:r>
      <w:r w:rsidR="00FB441A" w:rsidRPr="00802CFB">
        <w:rPr>
          <w:i/>
        </w:rPr>
        <w:t>can be more than one local partner</w:t>
      </w:r>
      <w:r w:rsidR="00FB441A">
        <w:t>)</w:t>
      </w:r>
      <w:r w:rsidRPr="00DE7E0D">
        <w:rPr>
          <w:color w:val="FF0000"/>
        </w:rPr>
        <w:t xml:space="preserve"> </w:t>
      </w:r>
      <w:r w:rsidRPr="009B6401">
        <w:t>working together in collaboration and with goodwill to bring the Journey to Justice travelling exhibi</w:t>
      </w:r>
      <w:r w:rsidR="00FB441A">
        <w:t>tion and programme to (xxxx place)</w:t>
      </w:r>
      <w:r w:rsidRPr="009B6401">
        <w:t>.</w:t>
      </w:r>
    </w:p>
    <w:p w:rsidR="002A6474" w:rsidRPr="009B6401" w:rsidRDefault="002A6474" w:rsidP="002A6474">
      <w:r w:rsidRPr="009B6401">
        <w:rPr>
          <w:b/>
          <w:bCs/>
        </w:rPr>
        <w:t>*Journey to Justice</w:t>
      </w:r>
      <w:r w:rsidR="00802CFB">
        <w:t>, a charity</w:t>
      </w:r>
      <w:r w:rsidRPr="009B6401">
        <w:t xml:space="preserve"> registered at 87 Muswell Hill Road, London N10 3HT represented by Carrie Supple, director of Journey to Justice, hereinafter referred to as </w:t>
      </w:r>
      <w:r w:rsidRPr="009B6401">
        <w:rPr>
          <w:b/>
          <w:bCs/>
        </w:rPr>
        <w:t>JtoJ</w:t>
      </w:r>
      <w:r w:rsidRPr="009B6401">
        <w:t xml:space="preserve"> </w:t>
      </w:r>
    </w:p>
    <w:p w:rsidR="002A6474" w:rsidRPr="009B6401" w:rsidRDefault="002A6474" w:rsidP="002A6474">
      <w:pPr>
        <w:rPr>
          <w:rFonts w:eastAsia="Times New Roman" w:cs="Times New Roman"/>
        </w:rPr>
      </w:pPr>
      <w:r w:rsidRPr="009B6401">
        <w:rPr>
          <w:rFonts w:eastAsia="Calibri" w:cs="Calibri"/>
        </w:rPr>
        <w:t xml:space="preserve">* </w:t>
      </w:r>
      <w:r w:rsidR="0039228E">
        <w:rPr>
          <w:rFonts w:eastAsia="Calibri" w:cs="Calibri"/>
          <w:b/>
          <w:bCs/>
        </w:rPr>
        <w:t>XXXX</w:t>
      </w:r>
      <w:r w:rsidRPr="009B6401">
        <w:rPr>
          <w:rFonts w:eastAsia="Times New Roman" w:cs="Times New Roman"/>
        </w:rPr>
        <w:t>, a registered charity registere</w:t>
      </w:r>
      <w:r w:rsidR="0039228E">
        <w:rPr>
          <w:rFonts w:eastAsia="Times New Roman" w:cs="Times New Roman"/>
        </w:rPr>
        <w:t>d at XXX</w:t>
      </w:r>
      <w:r w:rsidRPr="009B6401">
        <w:rPr>
          <w:rFonts w:eastAsia="Times New Roman" w:cs="Times New Roman"/>
        </w:rPr>
        <w:t xml:space="preserve"> </w:t>
      </w:r>
      <w:r w:rsidRPr="009B6401">
        <w:rPr>
          <w:rFonts w:eastAsia="Calibri" w:cs="Calibri"/>
        </w:rPr>
        <w:t>and represented by</w:t>
      </w:r>
      <w:r w:rsidR="0039228E">
        <w:rPr>
          <w:rFonts w:eastAsia="Times New Roman" w:cs="Times New Roman"/>
        </w:rPr>
        <w:t xml:space="preserve"> XXX </w:t>
      </w:r>
      <w:r w:rsidRPr="009B6401">
        <w:rPr>
          <w:rFonts w:eastAsia="Calibri" w:cs="Calibri"/>
        </w:rPr>
        <w:t xml:space="preserve">hereinafter referred to as </w:t>
      </w:r>
      <w:r w:rsidR="0039228E">
        <w:rPr>
          <w:rFonts w:eastAsia="Calibri" w:cs="Calibri"/>
          <w:b/>
          <w:bCs/>
        </w:rPr>
        <w:t>XXX</w:t>
      </w:r>
    </w:p>
    <w:p w:rsidR="002A6474" w:rsidRPr="009B6401" w:rsidRDefault="002A6474" w:rsidP="002A6474">
      <w:pPr>
        <w:rPr>
          <w:b/>
        </w:rPr>
      </w:pPr>
      <w:r w:rsidRPr="009B6401">
        <w:rPr>
          <w:rFonts w:eastAsia="Calibri" w:cs="Calibri"/>
        </w:rPr>
        <w:t xml:space="preserve">* </w:t>
      </w:r>
      <w:r w:rsidR="00CB157A">
        <w:rPr>
          <w:rFonts w:eastAsia="Calibri" w:cs="Calibri"/>
          <w:b/>
        </w:rPr>
        <w:t>XXX</w:t>
      </w:r>
      <w:r w:rsidR="00CB157A">
        <w:rPr>
          <w:rFonts w:eastAsia="Calibri" w:cs="Calibri"/>
        </w:rPr>
        <w:t>, represented by XXX as (role)</w:t>
      </w:r>
      <w:r w:rsidRPr="009B6401">
        <w:rPr>
          <w:rFonts w:eastAsia="Calibri" w:cs="Calibri"/>
        </w:rPr>
        <w:t xml:space="preserve">, hereinafter referred to as </w:t>
      </w:r>
      <w:r w:rsidR="00CB157A">
        <w:rPr>
          <w:rFonts w:eastAsia="Calibri" w:cs="Calibri"/>
          <w:b/>
        </w:rPr>
        <w:t>XXX</w:t>
      </w:r>
    </w:p>
    <w:p w:rsidR="002A6474" w:rsidRPr="009B6401" w:rsidRDefault="002A6474" w:rsidP="002A6474">
      <w:pPr>
        <w:rPr>
          <w:rFonts w:cs="Calibri"/>
          <w:b/>
        </w:rPr>
      </w:pPr>
      <w:r w:rsidRPr="009B6401">
        <w:rPr>
          <w:rFonts w:eastAsia="Calibri" w:cs="Calibri"/>
          <w:b/>
          <w:bCs/>
        </w:rPr>
        <w:t>Collectively known as ‘the Parties’</w:t>
      </w:r>
    </w:p>
    <w:p w:rsidR="002A6474" w:rsidRPr="009B6401" w:rsidRDefault="002A6474" w:rsidP="002A6474">
      <w:pPr>
        <w:rPr>
          <w:b/>
        </w:rPr>
      </w:pPr>
      <w:r w:rsidRPr="009B6401">
        <w:t xml:space="preserve">The Parties have agreed to name this collaborative project: </w:t>
      </w:r>
      <w:r w:rsidR="00CB157A">
        <w:rPr>
          <w:b/>
          <w:bCs/>
        </w:rPr>
        <w:t>Journey to Justice: XXX</w:t>
      </w:r>
      <w:r w:rsidRPr="009B6401">
        <w:rPr>
          <w:b/>
          <w:bCs/>
        </w:rPr>
        <w:t xml:space="preserve"> [</w:t>
      </w:r>
      <w:r w:rsidR="00CB157A">
        <w:t>XXX</w:t>
      </w:r>
      <w:r w:rsidRPr="009B6401">
        <w:t xml:space="preserve"> steering group might choose a distinctive name e.g. the North East JtoJ was called</w:t>
      </w:r>
      <w:r w:rsidRPr="009B6401">
        <w:rPr>
          <w:b/>
          <w:bCs/>
        </w:rPr>
        <w:t xml:space="preserve"> Footsteps to Freedom in the North East </w:t>
      </w:r>
      <w:r w:rsidR="00E27C5F">
        <w:t>and in Sheffield was</w:t>
      </w:r>
      <w:r w:rsidRPr="009B6401">
        <w:t xml:space="preserve"> </w:t>
      </w:r>
      <w:r w:rsidRPr="009B6401">
        <w:rPr>
          <w:b/>
          <w:bCs/>
        </w:rPr>
        <w:t>Voices for Equality]</w:t>
      </w:r>
    </w:p>
    <w:p w:rsidR="002A6474" w:rsidRPr="009B6401" w:rsidRDefault="002A6474" w:rsidP="002A6474">
      <w:pPr>
        <w:pStyle w:val="ListParagraph"/>
        <w:numPr>
          <w:ilvl w:val="0"/>
          <w:numId w:val="3"/>
        </w:numPr>
        <w:rPr>
          <w:b/>
          <w:bCs/>
        </w:rPr>
      </w:pPr>
      <w:r w:rsidRPr="009B6401">
        <w:rPr>
          <w:b/>
          <w:bCs/>
        </w:rPr>
        <w:t xml:space="preserve">The Parties agree in good faith that together they wish to deliver the following outcomes: </w:t>
      </w:r>
    </w:p>
    <w:p w:rsidR="002A6474" w:rsidRPr="009B6401" w:rsidRDefault="002A6474" w:rsidP="002A6474">
      <w:pPr>
        <w:pStyle w:val="ListParagraph"/>
        <w:rPr>
          <w:b/>
        </w:rPr>
      </w:pPr>
    </w:p>
    <w:p w:rsidR="002A6474" w:rsidRPr="009B6401" w:rsidRDefault="002A6474" w:rsidP="002A6474">
      <w:pPr>
        <w:pStyle w:val="ListParagraph"/>
        <w:numPr>
          <w:ilvl w:val="0"/>
          <w:numId w:val="1"/>
        </w:numPr>
        <w:rPr>
          <w:b/>
          <w:bCs/>
        </w:rPr>
      </w:pPr>
      <w:r w:rsidRPr="009B6401">
        <w:t>Journey to Justice travelling exhibition about the US civil rights movements and its links to the UK will be on display at no charge to JtoJ or the public</w:t>
      </w:r>
      <w:r w:rsidRPr="009B6401">
        <w:rPr>
          <w:b/>
          <w:bCs/>
        </w:rPr>
        <w:t xml:space="preserve"> </w:t>
      </w:r>
      <w:r w:rsidR="003017A1">
        <w:t>from  XXXX to XXXX [dates]</w:t>
      </w:r>
      <w:r w:rsidR="00CB157A">
        <w:t xml:space="preserve"> at XXXX [venue]</w:t>
      </w:r>
    </w:p>
    <w:p w:rsidR="002A6474" w:rsidRPr="009B6401" w:rsidRDefault="002A6474" w:rsidP="002A6474">
      <w:pPr>
        <w:shd w:val="clear" w:color="auto" w:fill="FFFFFF" w:themeFill="background1"/>
        <w:spacing w:after="0" w:line="240" w:lineRule="auto"/>
        <w:ind w:left="720"/>
        <w:rPr>
          <w:rFonts w:eastAsia="Times New Roman" w:cs="Arial"/>
          <w:i/>
          <w:iCs/>
        </w:rPr>
      </w:pPr>
      <w:r w:rsidRPr="009B6401">
        <w:rPr>
          <w:rFonts w:eastAsia="Arial,Times New Roman" w:cs="Arial,Times New Roman"/>
          <w:i/>
          <w:iCs/>
        </w:rPr>
        <w:t>If the co</w:t>
      </w:r>
      <w:r w:rsidR="00CB157A">
        <w:rPr>
          <w:rFonts w:eastAsia="Arial,Times New Roman" w:cs="Arial,Times New Roman"/>
          <w:i/>
          <w:iCs/>
        </w:rPr>
        <w:t>mpletion of capital works to</w:t>
      </w:r>
      <w:r w:rsidR="003017A1">
        <w:rPr>
          <w:rFonts w:eastAsia="Arial,Times New Roman" w:cs="Arial,Times New Roman"/>
          <w:i/>
          <w:iCs/>
        </w:rPr>
        <w:t xml:space="preserve"> </w:t>
      </w:r>
      <w:r w:rsidR="00CB157A">
        <w:rPr>
          <w:rFonts w:eastAsia="Arial,Times New Roman" w:cs="Arial,Times New Roman"/>
          <w:i/>
          <w:iCs/>
        </w:rPr>
        <w:t xml:space="preserve">XXX </w:t>
      </w:r>
      <w:r w:rsidRPr="009B6401">
        <w:rPr>
          <w:rFonts w:eastAsia="Arial,Times New Roman" w:cs="Arial,Times New Roman"/>
          <w:i/>
          <w:iCs/>
        </w:rPr>
        <w:t> is delayed, preventing a start date of </w:t>
      </w:r>
      <w:r w:rsidR="00CB157A">
        <w:rPr>
          <w:rFonts w:eastAsia="Arial,Times New Roman" w:cs="Arial,Times New Roman"/>
          <w:i/>
          <w:iCs/>
        </w:rPr>
        <w:t>XXX,  XXX</w:t>
      </w:r>
      <w:r w:rsidR="00EC2416">
        <w:rPr>
          <w:rFonts w:eastAsia="Arial,Times New Roman" w:cs="Arial,Times New Roman"/>
          <w:i/>
          <w:iCs/>
        </w:rPr>
        <w:t xml:space="preserve"> </w:t>
      </w:r>
      <w:r w:rsidRPr="009B6401">
        <w:rPr>
          <w:rFonts w:eastAsia="Arial,Times New Roman" w:cs="Arial,Times New Roman"/>
          <w:i/>
          <w:iCs/>
        </w:rPr>
        <w:t>will inform all parties as soon as possible who will need to know a revised date at least two weeks in advance of installation</w:t>
      </w:r>
      <w:r w:rsidR="003017A1">
        <w:rPr>
          <w:rFonts w:eastAsia="Arial,Times New Roman" w:cs="Arial,Times New Roman"/>
          <w:i/>
          <w:iCs/>
        </w:rPr>
        <w:t xml:space="preserve"> and XXX will cover the cost of any unplanned storage or additional related bills</w:t>
      </w:r>
      <w:r w:rsidRPr="009B6401">
        <w:rPr>
          <w:rFonts w:eastAsia="Arial,Times New Roman" w:cs="Arial,Times New Roman"/>
          <w:i/>
          <w:iCs/>
        </w:rPr>
        <w:t>.  </w:t>
      </w:r>
      <w:r w:rsidR="00CB157A" w:rsidRPr="00CB157A">
        <w:rPr>
          <w:rFonts w:eastAsia="Arial,Times New Roman" w:cs="Arial,Times New Roman"/>
          <w:i/>
          <w:iCs/>
          <w:color w:val="FF0000"/>
        </w:rPr>
        <w:t>[only relevant in case of incomplete building works]</w:t>
      </w:r>
    </w:p>
    <w:p w:rsidR="002A6474" w:rsidRPr="009B6401" w:rsidRDefault="002A6474" w:rsidP="002A6474">
      <w:pPr>
        <w:shd w:val="clear" w:color="auto" w:fill="FFFFFF" w:themeFill="background1"/>
        <w:spacing w:after="0" w:line="240" w:lineRule="auto"/>
        <w:ind w:left="360"/>
        <w:rPr>
          <w:rFonts w:eastAsia="Times New Roman" w:cs="Arial"/>
        </w:rPr>
      </w:pPr>
      <w:r w:rsidRPr="009B6401">
        <w:rPr>
          <w:rFonts w:eastAsia="Arial,Times New Roman" w:cs="Arial,Times New Roman"/>
          <w:i/>
          <w:iCs/>
        </w:rPr>
        <w:t>   </w:t>
      </w:r>
    </w:p>
    <w:p w:rsidR="00197D5D" w:rsidRDefault="002A6474" w:rsidP="002A6474">
      <w:pPr>
        <w:ind w:left="720"/>
      </w:pPr>
      <w:r w:rsidRPr="009B6401">
        <w:t>There will be a section in the exhibition displaying less well-known storie</w:t>
      </w:r>
      <w:r w:rsidR="004D4423">
        <w:t>s of human rights</w:t>
      </w:r>
      <w:r w:rsidRPr="009B6401">
        <w:t xml:space="preserve"> history in </w:t>
      </w:r>
      <w:r w:rsidR="00CB157A">
        <w:t>XXXX to be provided by XXXX</w:t>
      </w:r>
      <w:r w:rsidRPr="009B6401">
        <w:t xml:space="preserve">, </w:t>
      </w:r>
      <w:r w:rsidR="00CB157A">
        <w:t>supported by XXX</w:t>
      </w:r>
      <w:r w:rsidRPr="00AF1EF5">
        <w:t xml:space="preserve">, and approved by </w:t>
      </w:r>
      <w:proofErr w:type="spellStart"/>
      <w:r w:rsidRPr="00AF1EF5">
        <w:t>JtoJ</w:t>
      </w:r>
      <w:proofErr w:type="spellEnd"/>
      <w:r w:rsidRPr="00AF1EF5">
        <w:t>.</w:t>
      </w:r>
      <w:r w:rsidR="00197D5D">
        <w:t xml:space="preserve"> </w:t>
      </w:r>
    </w:p>
    <w:p w:rsidR="002A6474" w:rsidRPr="009B6401" w:rsidRDefault="00197D5D" w:rsidP="002A6474">
      <w:pPr>
        <w:ind w:left="720"/>
      </w:pPr>
      <w:proofErr w:type="spellStart"/>
      <w:r>
        <w:t>JtoJ</w:t>
      </w:r>
      <w:proofErr w:type="spellEnd"/>
      <w:r>
        <w:t xml:space="preserve"> has copyright of the exhibition text and none of it can be used elsewhere without seeking permission of </w:t>
      </w:r>
      <w:proofErr w:type="spellStart"/>
      <w:r>
        <w:t>JtoJ</w:t>
      </w:r>
      <w:proofErr w:type="spellEnd"/>
      <w:r>
        <w:t xml:space="preserve">.  </w:t>
      </w:r>
      <w:proofErr w:type="spellStart"/>
      <w:r>
        <w:t>JtoJ</w:t>
      </w:r>
      <w:proofErr w:type="spellEnd"/>
      <w:r>
        <w:t xml:space="preserve"> secured the right to use the images as part of the exhibition only. </w:t>
      </w:r>
      <w:r w:rsidR="009B748E">
        <w:t xml:space="preserve"> </w:t>
      </w:r>
      <w:proofErr w:type="spellStart"/>
      <w:r w:rsidR="009B748E">
        <w:t>JtoJ</w:t>
      </w:r>
      <w:proofErr w:type="spellEnd"/>
      <w:r w:rsidR="009B748E">
        <w:t xml:space="preserve"> can use any</w:t>
      </w:r>
      <w:r>
        <w:t xml:space="preserve"> text/content/images about history/stories created by the local </w:t>
      </w:r>
      <w:proofErr w:type="spellStart"/>
      <w:r>
        <w:t>JtoJ</w:t>
      </w:r>
      <w:proofErr w:type="spellEnd"/>
      <w:r>
        <w:t xml:space="preserve"> team for the exhibition on the </w:t>
      </w:r>
      <w:proofErr w:type="spellStart"/>
      <w:r>
        <w:t>JtoJ</w:t>
      </w:r>
      <w:proofErr w:type="spellEnd"/>
      <w:r>
        <w:t xml:space="preserve"> website and in </w:t>
      </w:r>
      <w:proofErr w:type="spellStart"/>
      <w:r>
        <w:t>JtoJ</w:t>
      </w:r>
      <w:proofErr w:type="spellEnd"/>
      <w:r>
        <w:t xml:space="preserve"> materials and activities. </w:t>
      </w:r>
      <w:proofErr w:type="spellStart"/>
      <w:r>
        <w:t>JtoJ</w:t>
      </w:r>
      <w:proofErr w:type="spellEnd"/>
      <w:r>
        <w:t xml:space="preserve"> can borrow the installations telling local stories for display elsewhere provided reasonable notice is given and costs are covered.</w:t>
      </w:r>
      <w:r w:rsidR="001866D5">
        <w:t xml:space="preserve"> Where a local </w:t>
      </w:r>
      <w:proofErr w:type="spellStart"/>
      <w:r w:rsidR="001866D5">
        <w:t>JtoJ</w:t>
      </w:r>
      <w:proofErr w:type="spellEnd"/>
      <w:r w:rsidR="001866D5">
        <w:t xml:space="preserve"> team has incorporated a local partner’s materials </w:t>
      </w:r>
      <w:r w:rsidR="009B748E">
        <w:t>as part of the</w:t>
      </w:r>
      <w:r w:rsidR="001866D5">
        <w:t xml:space="preserve"> exhibition, </w:t>
      </w:r>
      <w:proofErr w:type="spellStart"/>
      <w:r w:rsidR="001866D5">
        <w:t>JtoJ</w:t>
      </w:r>
      <w:proofErr w:type="spellEnd"/>
      <w:r w:rsidR="001866D5">
        <w:t xml:space="preserve"> will contact</w:t>
      </w:r>
      <w:r w:rsidR="009B748E">
        <w:t xml:space="preserve"> the partner in question directly.</w:t>
      </w:r>
    </w:p>
    <w:p w:rsidR="002A6474" w:rsidRPr="009B6401" w:rsidRDefault="002A6474" w:rsidP="002A6474">
      <w:pPr>
        <w:pStyle w:val="ListParagraph"/>
        <w:numPr>
          <w:ilvl w:val="0"/>
          <w:numId w:val="1"/>
        </w:numPr>
      </w:pPr>
      <w:r w:rsidRPr="009B6401">
        <w:t>A complementary history, education, arts and social change programme which will promote JtoJ’</w:t>
      </w:r>
      <w:r w:rsidR="008C4C89">
        <w:t>s mission will run in XXXX</w:t>
      </w:r>
      <w:r w:rsidRPr="009B6401">
        <w:t xml:space="preserve"> at venues throughout the city</w:t>
      </w:r>
      <w:r w:rsidR="008C4C89">
        <w:t>/community</w:t>
      </w:r>
      <w:r w:rsidRPr="009B6401">
        <w:t xml:space="preserve"> with some events b</w:t>
      </w:r>
      <w:r w:rsidR="008C4C89">
        <w:t>eginning before XXXX [date]</w:t>
      </w:r>
      <w:r w:rsidRPr="009B6401">
        <w:t>.</w:t>
      </w:r>
      <w:r w:rsidR="004D4423">
        <w:t xml:space="preserve"> </w:t>
      </w:r>
    </w:p>
    <w:p w:rsidR="002A6474" w:rsidRPr="009B6401" w:rsidRDefault="002A6474" w:rsidP="002A6474">
      <w:pPr>
        <w:pStyle w:val="ListParagraph"/>
      </w:pPr>
      <w:r w:rsidRPr="009B6401">
        <w:t xml:space="preserve"> </w:t>
      </w:r>
    </w:p>
    <w:p w:rsidR="002A6474" w:rsidRDefault="008C4C89" w:rsidP="002A6474">
      <w:pPr>
        <w:pStyle w:val="ListParagraph"/>
        <w:numPr>
          <w:ilvl w:val="0"/>
          <w:numId w:val="1"/>
        </w:numPr>
      </w:pPr>
      <w:r>
        <w:lastRenderedPageBreak/>
        <w:t>A XXXX</w:t>
      </w:r>
      <w:r w:rsidR="002A6474" w:rsidRPr="009B6401">
        <w:t xml:space="preserve"> steering group will be created which will form the basi</w:t>
      </w:r>
      <w:r>
        <w:t>s of a more permanent</w:t>
      </w:r>
      <w:r w:rsidR="002A6474" w:rsidRPr="009B6401">
        <w:t xml:space="preserve"> Journey to Justice</w:t>
      </w:r>
      <w:r>
        <w:t xml:space="preserve"> XXXX </w:t>
      </w:r>
      <w:r w:rsidR="002A6474" w:rsidRPr="009B6401">
        <w:t xml:space="preserve"> group to continue afte</w:t>
      </w:r>
      <w:r w:rsidR="000222B2">
        <w:t xml:space="preserve">r the exhibition leaves the </w:t>
      </w:r>
      <w:r>
        <w:t>community</w:t>
      </w:r>
      <w:r w:rsidR="002A6474" w:rsidRPr="009B6401">
        <w:t xml:space="preserve"> and will link with the national Journey to Justice organisation as par</w:t>
      </w:r>
      <w:r w:rsidR="000222B2">
        <w:t xml:space="preserve">t of the Programme’s Phase Two (terms to be agreed) </w:t>
      </w:r>
      <w:r w:rsidR="002A6474" w:rsidRPr="009B6401">
        <w:t xml:space="preserve"> and become part of the national Journey to Justice network.</w:t>
      </w:r>
    </w:p>
    <w:p w:rsidR="004D4423" w:rsidRDefault="004D4423" w:rsidP="004D4423">
      <w:pPr>
        <w:pStyle w:val="ListParagraph"/>
      </w:pPr>
    </w:p>
    <w:p w:rsidR="004D4423" w:rsidRPr="009B6401" w:rsidRDefault="004D4423" w:rsidP="004D4423">
      <w:pPr>
        <w:pStyle w:val="ListParagraph"/>
      </w:pPr>
      <w:r>
        <w:t>All members of the steering group, partners and volunteers will subscribe to JtoJ aims and values (see Equal Opportunities Policy)</w:t>
      </w:r>
    </w:p>
    <w:p w:rsidR="002A6474" w:rsidRPr="009B6401" w:rsidRDefault="002A6474" w:rsidP="002A6474">
      <w:pPr>
        <w:overflowPunct w:val="0"/>
        <w:autoSpaceDE w:val="0"/>
        <w:autoSpaceDN w:val="0"/>
        <w:adjustRightInd w:val="0"/>
        <w:spacing w:after="0" w:line="240" w:lineRule="auto"/>
        <w:textAlignment w:val="baseline"/>
        <w:rPr>
          <w:b/>
        </w:rPr>
      </w:pPr>
    </w:p>
    <w:p w:rsidR="002A6474" w:rsidRPr="009B6401" w:rsidRDefault="002A6474" w:rsidP="002A6474">
      <w:pPr>
        <w:pStyle w:val="ListParagraph"/>
        <w:numPr>
          <w:ilvl w:val="0"/>
          <w:numId w:val="3"/>
        </w:numPr>
        <w:overflowPunct w:val="0"/>
        <w:autoSpaceDE w:val="0"/>
        <w:autoSpaceDN w:val="0"/>
        <w:adjustRightInd w:val="0"/>
        <w:spacing w:after="0" w:line="240" w:lineRule="auto"/>
        <w:textAlignment w:val="baseline"/>
      </w:pPr>
      <w:r w:rsidRPr="009B6401">
        <w:rPr>
          <w:b/>
          <w:bCs/>
        </w:rPr>
        <w:t>In order to achieve the above outcomes</w:t>
      </w:r>
      <w:r w:rsidRPr="009B6401">
        <w:t xml:space="preserve"> the parties agree the following steps will be taken:</w:t>
      </w:r>
    </w:p>
    <w:p w:rsidR="002A6474" w:rsidRPr="009B6401" w:rsidRDefault="002A6474" w:rsidP="002A6474">
      <w:pPr>
        <w:overflowPunct w:val="0"/>
        <w:autoSpaceDE w:val="0"/>
        <w:autoSpaceDN w:val="0"/>
        <w:adjustRightInd w:val="0"/>
        <w:spacing w:after="0" w:line="240" w:lineRule="auto"/>
        <w:textAlignment w:val="baseline"/>
      </w:pPr>
    </w:p>
    <w:p w:rsidR="002A6474" w:rsidRPr="009B6401" w:rsidRDefault="002A6474" w:rsidP="002A6474">
      <w:pPr>
        <w:pStyle w:val="ListParagraph"/>
        <w:numPr>
          <w:ilvl w:val="0"/>
          <w:numId w:val="2"/>
        </w:numPr>
        <w:overflowPunct w:val="0"/>
        <w:autoSpaceDE w:val="0"/>
        <w:autoSpaceDN w:val="0"/>
        <w:adjustRightInd w:val="0"/>
        <w:spacing w:after="0" w:line="240" w:lineRule="auto"/>
        <w:textAlignment w:val="baseline"/>
        <w:rPr>
          <w:b/>
          <w:bCs/>
        </w:rPr>
      </w:pPr>
      <w:r w:rsidRPr="009B6401">
        <w:t xml:space="preserve">Using the JtoJ ‘Areas of </w:t>
      </w:r>
      <w:r w:rsidR="008C4C89">
        <w:t>Expertise’ document</w:t>
      </w:r>
      <w:r w:rsidR="00EC2416">
        <w:t xml:space="preserve"> (Appendix One)</w:t>
      </w:r>
      <w:r w:rsidR="008C4C89">
        <w:t>, XXX</w:t>
      </w:r>
      <w:r w:rsidRPr="009B6401">
        <w:t xml:space="preserve"> will approach potential partners and steering group members and create a database on w</w:t>
      </w:r>
      <w:r w:rsidR="00F86723">
        <w:t xml:space="preserve">hich details of </w:t>
      </w:r>
      <w:r w:rsidRPr="009B6401">
        <w:t xml:space="preserve">interested local individuals and organisations will be recorded </w:t>
      </w:r>
      <w:r w:rsidRPr="009B6401">
        <w:rPr>
          <w:rFonts w:eastAsia="Arial,Times New Roman" w:cs="Arial,Times New Roman"/>
        </w:rPr>
        <w:t xml:space="preserve">in line with </w:t>
      </w:r>
      <w:r w:rsidR="00F86723">
        <w:rPr>
          <w:rFonts w:eastAsia="Arial,Times New Roman" w:cs="Arial,Times New Roman"/>
        </w:rPr>
        <w:t xml:space="preserve">data protection law and </w:t>
      </w:r>
      <w:proofErr w:type="spellStart"/>
      <w:r w:rsidRPr="009B6401">
        <w:rPr>
          <w:rFonts w:eastAsia="Arial,Times New Roman" w:cs="Arial,Times New Roman"/>
        </w:rPr>
        <w:t>JtoJ</w:t>
      </w:r>
      <w:proofErr w:type="spellEnd"/>
      <w:r w:rsidRPr="009B6401">
        <w:rPr>
          <w:rFonts w:eastAsia="Arial,Times New Roman" w:cs="Arial,Times New Roman"/>
        </w:rPr>
        <w:t xml:space="preserve"> guidelines on data protection and confidentiality,</w:t>
      </w:r>
      <w:r w:rsidRPr="009B6401">
        <w:t xml:space="preserve"> to be accessibl</w:t>
      </w:r>
      <w:r w:rsidR="00F86723">
        <w:t xml:space="preserve">e to the </w:t>
      </w:r>
      <w:proofErr w:type="spellStart"/>
      <w:r w:rsidR="00F86723">
        <w:t>JtoJ</w:t>
      </w:r>
      <w:proofErr w:type="spellEnd"/>
      <w:r w:rsidR="00F86723">
        <w:t xml:space="preserve"> trustee board</w:t>
      </w:r>
      <w:r w:rsidR="008F71FA">
        <w:t>.</w:t>
      </w:r>
    </w:p>
    <w:p w:rsidR="002A6474" w:rsidRPr="009B6401" w:rsidRDefault="002A6474" w:rsidP="002A6474">
      <w:pPr>
        <w:overflowPunct w:val="0"/>
        <w:autoSpaceDE w:val="0"/>
        <w:autoSpaceDN w:val="0"/>
        <w:adjustRightInd w:val="0"/>
        <w:spacing w:after="0" w:line="240" w:lineRule="auto"/>
        <w:textAlignment w:val="baseline"/>
      </w:pPr>
    </w:p>
    <w:p w:rsidR="002A6474" w:rsidRPr="009B6401" w:rsidRDefault="002A6474" w:rsidP="002A6474">
      <w:pPr>
        <w:pStyle w:val="ListParagraph"/>
        <w:numPr>
          <w:ilvl w:val="0"/>
          <w:numId w:val="2"/>
        </w:numPr>
        <w:overflowPunct w:val="0"/>
        <w:autoSpaceDE w:val="0"/>
        <w:autoSpaceDN w:val="0"/>
        <w:adjustRightInd w:val="0"/>
        <w:spacing w:after="0" w:line="240" w:lineRule="auto"/>
        <w:textAlignment w:val="baseline"/>
      </w:pPr>
      <w:r w:rsidRPr="009B6401">
        <w:t>The Parties will plan and deliv</w:t>
      </w:r>
      <w:r w:rsidR="008C4C89">
        <w:t>er a taster session in XXXX [date]</w:t>
      </w:r>
      <w:r w:rsidRPr="009B6401">
        <w:t xml:space="preserve"> to inspire, consult and recruit</w:t>
      </w:r>
      <w:r w:rsidR="008C4C89">
        <w:t xml:space="preserve"> local people for the</w:t>
      </w:r>
      <w:r w:rsidRPr="009B6401">
        <w:t xml:space="preserve"> JtoJ </w:t>
      </w:r>
      <w:r w:rsidR="008C4C89">
        <w:t xml:space="preserve">XXX </w:t>
      </w:r>
      <w:r w:rsidRPr="009B6401">
        <w:t xml:space="preserve">steering group which will help </w:t>
      </w:r>
      <w:r w:rsidR="008C4C89">
        <w:t>plan and deliver JtoJ XXXX</w:t>
      </w:r>
      <w:r w:rsidRPr="009B6401">
        <w:t>.</w:t>
      </w:r>
    </w:p>
    <w:p w:rsidR="002A6474" w:rsidRPr="009B6401" w:rsidRDefault="002A6474" w:rsidP="002A6474">
      <w:pPr>
        <w:overflowPunct w:val="0"/>
        <w:autoSpaceDE w:val="0"/>
        <w:autoSpaceDN w:val="0"/>
        <w:adjustRightInd w:val="0"/>
        <w:spacing w:after="0" w:line="240" w:lineRule="auto"/>
        <w:textAlignment w:val="baseline"/>
      </w:pPr>
    </w:p>
    <w:p w:rsidR="002A6474" w:rsidRPr="00DE7E0D" w:rsidRDefault="008C4C89" w:rsidP="002A6474">
      <w:pPr>
        <w:pStyle w:val="ListParagraph"/>
        <w:numPr>
          <w:ilvl w:val="0"/>
          <w:numId w:val="2"/>
        </w:numPr>
      </w:pPr>
      <w:r>
        <w:t xml:space="preserve">The </w:t>
      </w:r>
      <w:r w:rsidR="002A6474" w:rsidRPr="009B6401">
        <w:t xml:space="preserve">JtoJ </w:t>
      </w:r>
      <w:r>
        <w:t xml:space="preserve">XXX </w:t>
      </w:r>
      <w:r w:rsidR="002A6474" w:rsidRPr="009B6401">
        <w:t>steerin</w:t>
      </w:r>
      <w:r>
        <w:t>g group will be formed by XXXX [date]</w:t>
      </w:r>
      <w:r w:rsidR="002A6474" w:rsidRPr="009B6401">
        <w:t xml:space="preserve"> with local knowledge to advise the Parties, and to support, steer and plan a programme of events and complementary activities e.g. films, speakers, community organising, opportunities to work with experts</w:t>
      </w:r>
      <w:r w:rsidR="00942F7E">
        <w:t xml:space="preserve"> in keeping with </w:t>
      </w:r>
      <w:r w:rsidR="008F71FA">
        <w:t xml:space="preserve">the framework in 1b. above and </w:t>
      </w:r>
      <w:r w:rsidR="00942F7E">
        <w:t>JtoJ policies</w:t>
      </w:r>
      <w:r w:rsidR="002A6474" w:rsidRPr="009B6401">
        <w:t xml:space="preserve"> </w:t>
      </w:r>
      <w:r>
        <w:t>- while the exhibition is at XXX</w:t>
      </w:r>
      <w:r w:rsidR="002A6474" w:rsidRPr="009B6401">
        <w:t xml:space="preserve"> and make plans for the sustainability of </w:t>
      </w:r>
      <w:r>
        <w:t>Journey t</w:t>
      </w:r>
      <w:r w:rsidR="00942F7E">
        <w:t>o Justice in XXXX. XXXX</w:t>
      </w:r>
      <w:r w:rsidR="002A6474" w:rsidRPr="009B6401">
        <w:t xml:space="preserve"> will host, chair and support administratively the steering group meetings to ensure it meets regularly, is properly chaired and minuted (minutes s</w:t>
      </w:r>
      <w:r w:rsidR="008F71FA">
        <w:t>ent to JtoJ Trustee Board</w:t>
      </w:r>
      <w:r w:rsidR="002A6474" w:rsidRPr="009B6401">
        <w:t xml:space="preserve"> within two weeks of the meeting). </w:t>
      </w:r>
      <w:r w:rsidR="00D255C6">
        <w:t xml:space="preserve"> Agenda to include fundraising update and reporting against budget. </w:t>
      </w:r>
      <w:r w:rsidR="002A6474" w:rsidRPr="009B6401">
        <w:t xml:space="preserve">Composition and Terms of Reference for the steering group to be agreed. </w:t>
      </w:r>
      <w:r>
        <w:rPr>
          <w:bCs/>
        </w:rPr>
        <w:t>XXX</w:t>
      </w:r>
      <w:r w:rsidR="002A6474" w:rsidRPr="00DE7E0D">
        <w:rPr>
          <w:bCs/>
        </w:rPr>
        <w:t xml:space="preserve"> steering group is advised to create sub groups responsible </w:t>
      </w:r>
      <w:r w:rsidR="008F71FA">
        <w:rPr>
          <w:bCs/>
        </w:rPr>
        <w:t>f</w:t>
      </w:r>
      <w:r w:rsidR="00802CFB">
        <w:rPr>
          <w:bCs/>
        </w:rPr>
        <w:t>or e.g. fundraising, education</w:t>
      </w:r>
      <w:r w:rsidR="002A6474" w:rsidRPr="00DE7E0D">
        <w:t xml:space="preserve"> </w:t>
      </w:r>
      <w:r w:rsidR="002A6474" w:rsidRPr="00DE7E0D">
        <w:rPr>
          <w:bCs/>
        </w:rPr>
        <w:t xml:space="preserve">and PR. </w:t>
      </w:r>
    </w:p>
    <w:p w:rsidR="002A6474" w:rsidRPr="00DE7E0D" w:rsidRDefault="002A6474" w:rsidP="002A6474">
      <w:pPr>
        <w:pStyle w:val="ListParagraph"/>
      </w:pPr>
    </w:p>
    <w:p w:rsidR="002A6474" w:rsidRPr="009B6401" w:rsidRDefault="008C4C89" w:rsidP="002A6474">
      <w:pPr>
        <w:pStyle w:val="ListParagraph"/>
        <w:numPr>
          <w:ilvl w:val="0"/>
          <w:numId w:val="2"/>
        </w:numPr>
        <w:overflowPunct w:val="0"/>
        <w:autoSpaceDE w:val="0"/>
        <w:autoSpaceDN w:val="0"/>
        <w:adjustRightInd w:val="0"/>
        <w:spacing w:after="0" w:line="240" w:lineRule="auto"/>
        <w:textAlignment w:val="baseline"/>
      </w:pPr>
      <w:r>
        <w:t>XXXX</w:t>
      </w:r>
      <w:r w:rsidR="002A6474" w:rsidRPr="009B6401">
        <w:t xml:space="preserve"> will support the creation of local history projects, possibly including members of the steering group, and will be responsible for agreeing, researching</w:t>
      </w:r>
      <w:r w:rsidR="002A6474">
        <w:t xml:space="preserve"> and recording local histories </w:t>
      </w:r>
      <w:r w:rsidR="002A6474" w:rsidRPr="00AB41F2">
        <w:rPr>
          <w:bCs/>
        </w:rPr>
        <w:t>that will be displayed</w:t>
      </w:r>
      <w:r w:rsidR="002A6474" w:rsidRPr="009B6401">
        <w:t xml:space="preserve"> in the exhibition telling less well-known local stories  of non-violent human rights/social j</w:t>
      </w:r>
      <w:r>
        <w:t>ustice action supported by XXX [venue’s]</w:t>
      </w:r>
      <w:r w:rsidR="002A6474" w:rsidRPr="009B6401">
        <w:t xml:space="preserve"> learning manager </w:t>
      </w:r>
      <w:r>
        <w:t xml:space="preserve">[if relevant] </w:t>
      </w:r>
      <w:r w:rsidR="00136CC7">
        <w:t>and a part-time c</w:t>
      </w:r>
      <w:r w:rsidR="002A6474" w:rsidRPr="009B6401">
        <w:t>urator. All stories to be approved by JtoJ.</w:t>
      </w:r>
    </w:p>
    <w:p w:rsidR="002A6474" w:rsidRPr="009B6401" w:rsidRDefault="002A6474" w:rsidP="002A6474">
      <w:pPr>
        <w:pStyle w:val="ListParagraph"/>
        <w:overflowPunct w:val="0"/>
        <w:autoSpaceDE w:val="0"/>
        <w:autoSpaceDN w:val="0"/>
        <w:adjustRightInd w:val="0"/>
        <w:spacing w:after="0" w:line="240" w:lineRule="auto"/>
        <w:textAlignment w:val="baseline"/>
      </w:pPr>
      <w:r w:rsidRPr="009B6401">
        <w:t xml:space="preserve"> </w:t>
      </w:r>
    </w:p>
    <w:p w:rsidR="002A6474" w:rsidRDefault="008C4C89" w:rsidP="002A6474">
      <w:pPr>
        <w:pStyle w:val="ListParagraph"/>
        <w:numPr>
          <w:ilvl w:val="0"/>
          <w:numId w:val="2"/>
        </w:numPr>
        <w:overflowPunct w:val="0"/>
        <w:autoSpaceDE w:val="0"/>
        <w:autoSpaceDN w:val="0"/>
        <w:adjustRightInd w:val="0"/>
        <w:spacing w:after="0" w:line="240" w:lineRule="auto"/>
        <w:textAlignment w:val="baseline"/>
      </w:pPr>
      <w:r>
        <w:t>F</w:t>
      </w:r>
      <w:r w:rsidR="00431739">
        <w:t>undraising will be sought by the</w:t>
      </w:r>
      <w:r w:rsidR="002A6474" w:rsidRPr="009B6401">
        <w:t xml:space="preserve"> </w:t>
      </w:r>
      <w:r>
        <w:t xml:space="preserve">local </w:t>
      </w:r>
      <w:r w:rsidR="002A6474" w:rsidRPr="009B6401">
        <w:t xml:space="preserve">Parties to support the </w:t>
      </w:r>
      <w:r w:rsidR="00431739">
        <w:rPr>
          <w:bCs/>
        </w:rPr>
        <w:t>Programme and local history section</w:t>
      </w:r>
      <w:r w:rsidR="002A6474" w:rsidRPr="00DE7E0D">
        <w:t>.</w:t>
      </w:r>
      <w:r w:rsidR="00431739">
        <w:t xml:space="preserve"> JtoJ will advise where needed and provide merchandise for sale where available.</w:t>
      </w:r>
    </w:p>
    <w:p w:rsidR="002A6474" w:rsidRPr="009B6401" w:rsidRDefault="002A6474" w:rsidP="002A6474">
      <w:pPr>
        <w:pStyle w:val="ListParagraph"/>
        <w:overflowPunct w:val="0"/>
        <w:autoSpaceDE w:val="0"/>
        <w:autoSpaceDN w:val="0"/>
        <w:adjustRightInd w:val="0"/>
        <w:spacing w:after="0" w:line="240" w:lineRule="auto"/>
        <w:textAlignment w:val="baseline"/>
      </w:pPr>
    </w:p>
    <w:p w:rsidR="002A6474" w:rsidRPr="009B6401" w:rsidRDefault="002A6474" w:rsidP="002A6474">
      <w:pPr>
        <w:pStyle w:val="ListParagraph"/>
        <w:numPr>
          <w:ilvl w:val="0"/>
          <w:numId w:val="2"/>
        </w:numPr>
        <w:overflowPunct w:val="0"/>
        <w:autoSpaceDE w:val="0"/>
        <w:autoSpaceDN w:val="0"/>
        <w:adjustRightInd w:val="0"/>
        <w:spacing w:after="0" w:line="240" w:lineRule="auto"/>
        <w:textAlignment w:val="baseline"/>
        <w:rPr>
          <w:b/>
          <w:bCs/>
        </w:rPr>
      </w:pPr>
      <w:r w:rsidRPr="009B6401">
        <w:t>The marketing of the exhibition (other than material JtoJ provide</w:t>
      </w:r>
      <w:r w:rsidR="008C4C89">
        <w:t>s) will be included within the local</w:t>
      </w:r>
      <w:r w:rsidRPr="009B6401">
        <w:t xml:space="preserve"> marketing budget. Effective publicity w</w:t>
      </w:r>
      <w:r w:rsidR="008C4C89">
        <w:t>ill be planned by the</w:t>
      </w:r>
      <w:r w:rsidRPr="009B6401">
        <w:t xml:space="preserve"> JtoJ </w:t>
      </w:r>
      <w:r w:rsidR="008C4C89">
        <w:t xml:space="preserve">XXXX </w:t>
      </w:r>
      <w:r w:rsidRPr="009B6401">
        <w:t>steering group, supported by</w:t>
      </w:r>
      <w:r w:rsidR="008C4C89">
        <w:t xml:space="preserve"> JtoJ to promote JtoJ XXX</w:t>
      </w:r>
      <w:r w:rsidRPr="009B6401">
        <w:t xml:space="preserve"> before and duri</w:t>
      </w:r>
      <w:r w:rsidR="008C4C89">
        <w:t>ng the Programme. The</w:t>
      </w:r>
      <w:r w:rsidRPr="009B6401">
        <w:t xml:space="preserve"> JtoJ </w:t>
      </w:r>
      <w:r w:rsidR="008C4C89">
        <w:t xml:space="preserve">XXX </w:t>
      </w:r>
      <w:r w:rsidRPr="009B6401">
        <w:t>steering group will ensure this is targeted to engage the d</w:t>
      </w:r>
      <w:r w:rsidR="008C4C89">
        <w:t>iverse communities</w:t>
      </w:r>
      <w:r w:rsidRPr="009B6401">
        <w:t xml:space="preserve"> to include local organisations, BME communities, people with disabilities, Roma, Gypsy,  Travellers, refugees and asylum seekers and all those who feel discriminated against, as well as schools, FE Colleges, Universities, yout</w:t>
      </w:r>
      <w:r w:rsidR="008C4C89">
        <w:t>h organisations</w:t>
      </w:r>
      <w:r w:rsidR="002B46C9">
        <w:t xml:space="preserve"> </w:t>
      </w:r>
      <w:r w:rsidR="002B46C9" w:rsidRPr="002B46C9">
        <w:rPr>
          <w:i/>
        </w:rPr>
        <w:t>[this list will depend on the local community]</w:t>
      </w:r>
      <w:r w:rsidR="008C4C89">
        <w:t>.  The</w:t>
      </w:r>
      <w:r w:rsidRPr="009B6401">
        <w:t xml:space="preserve"> JtoJ </w:t>
      </w:r>
      <w:r w:rsidR="008C4C89">
        <w:t xml:space="preserve">XXXX </w:t>
      </w:r>
      <w:r w:rsidRPr="009B6401">
        <w:t>steering group will also plan publicity aimed at supporti</w:t>
      </w:r>
      <w:r w:rsidR="008C4C89">
        <w:t xml:space="preserve">ng the creation of a </w:t>
      </w:r>
      <w:r w:rsidRPr="009B6401">
        <w:t xml:space="preserve">JtoJ </w:t>
      </w:r>
      <w:r w:rsidR="008C4C89">
        <w:t xml:space="preserve">XXXX </w:t>
      </w:r>
      <w:r w:rsidRPr="009B6401">
        <w:t>group to continue after the exhibition. A PR/Communications plan will be devised by the parties  and the steer</w:t>
      </w:r>
      <w:r w:rsidR="008C4C89">
        <w:t xml:space="preserve">ing group by XXXX (date) </w:t>
      </w:r>
      <w:r w:rsidRPr="009B6401">
        <w:t xml:space="preserve"> </w:t>
      </w:r>
      <w:r w:rsidRPr="00DE7E0D">
        <w:rPr>
          <w:bCs/>
        </w:rPr>
        <w:t xml:space="preserve">to include a wide range of local </w:t>
      </w:r>
      <w:r w:rsidRPr="00DE7E0D">
        <w:rPr>
          <w:bCs/>
        </w:rPr>
        <w:lastRenderedPageBreak/>
        <w:t>general and targeted, specialist media and outlets – print, TV, radio, online and social media.</w:t>
      </w:r>
      <w:r w:rsidRPr="00DE7E0D">
        <w:t xml:space="preserve"> Publicity materials will be approved by all parties (con</w:t>
      </w:r>
      <w:r w:rsidRPr="009B6401">
        <w:t xml:space="preserve">tent, logos, format etc.).  </w:t>
      </w:r>
    </w:p>
    <w:p w:rsidR="002A6474" w:rsidRPr="009B6401" w:rsidRDefault="002A6474" w:rsidP="002A6474">
      <w:pPr>
        <w:pStyle w:val="ListParagraph"/>
      </w:pPr>
    </w:p>
    <w:p w:rsidR="002A6474" w:rsidRPr="009B6401" w:rsidRDefault="002A6474" w:rsidP="002A6474">
      <w:pPr>
        <w:pStyle w:val="ListParagraph"/>
        <w:numPr>
          <w:ilvl w:val="0"/>
          <w:numId w:val="2"/>
        </w:numPr>
        <w:overflowPunct w:val="0"/>
        <w:autoSpaceDE w:val="0"/>
        <w:autoSpaceDN w:val="0"/>
        <w:adjustRightInd w:val="0"/>
        <w:spacing w:after="0" w:line="240" w:lineRule="auto"/>
        <w:textAlignment w:val="baseline"/>
        <w:rPr>
          <w:b/>
          <w:bCs/>
        </w:rPr>
      </w:pPr>
      <w:r w:rsidRPr="009B6401">
        <w:t xml:space="preserve">Reports and information about the Programme will be provided </w:t>
      </w:r>
      <w:r w:rsidR="008C4C89">
        <w:rPr>
          <w:bCs/>
        </w:rPr>
        <w:t>by XXXX</w:t>
      </w:r>
      <w:r w:rsidRPr="00DE7E0D">
        <w:rPr>
          <w:bCs/>
        </w:rPr>
        <w:t xml:space="preserve"> and the </w:t>
      </w:r>
      <w:r w:rsidR="008C4C89">
        <w:rPr>
          <w:bCs/>
        </w:rPr>
        <w:t xml:space="preserve">JtoJ XXX </w:t>
      </w:r>
      <w:r w:rsidRPr="00DE7E0D">
        <w:rPr>
          <w:bCs/>
        </w:rPr>
        <w:t xml:space="preserve"> steering group</w:t>
      </w:r>
      <w:r w:rsidRPr="009B6401">
        <w:t xml:space="preserve"> for the JtoJ website in order to contribute </w:t>
      </w:r>
      <w:r w:rsidR="008C4C89">
        <w:t>to the legacy of JtoJ XXXX</w:t>
      </w:r>
      <w:r w:rsidRPr="009B6401">
        <w:t xml:space="preserve">. </w:t>
      </w:r>
    </w:p>
    <w:p w:rsidR="002A6474" w:rsidRPr="009B6401" w:rsidRDefault="002A6474" w:rsidP="002A6474">
      <w:pPr>
        <w:overflowPunct w:val="0"/>
        <w:autoSpaceDE w:val="0"/>
        <w:autoSpaceDN w:val="0"/>
        <w:adjustRightInd w:val="0"/>
        <w:spacing w:after="0" w:line="240" w:lineRule="auto"/>
        <w:textAlignment w:val="baseline"/>
        <w:rPr>
          <w:b/>
        </w:rPr>
      </w:pPr>
    </w:p>
    <w:p w:rsidR="00EC5874" w:rsidRDefault="00EC5874" w:rsidP="00EC5874">
      <w:pPr>
        <w:pStyle w:val="ListParagraph"/>
        <w:numPr>
          <w:ilvl w:val="0"/>
          <w:numId w:val="3"/>
        </w:numPr>
      </w:pPr>
      <w:r>
        <w:rPr>
          <w:b/>
        </w:rPr>
        <w:t>Beneficiaries</w:t>
      </w:r>
      <w:r w:rsidRPr="00EC5874">
        <w:rPr>
          <w:b/>
        </w:rPr>
        <w:t xml:space="preserve"> </w:t>
      </w:r>
      <w:proofErr w:type="spellStart"/>
      <w:r w:rsidR="002B46C9">
        <w:t>JtoJ</w:t>
      </w:r>
      <w:proofErr w:type="spellEnd"/>
      <w:r w:rsidRPr="000D3793">
        <w:t xml:space="preserve"> work</w:t>
      </w:r>
      <w:r w:rsidR="002B46C9">
        <w:t>s</w:t>
      </w:r>
      <w:r w:rsidRPr="000D3793">
        <w:t xml:space="preserve"> with </w:t>
      </w:r>
      <w:r>
        <w:t xml:space="preserve">all </w:t>
      </w:r>
      <w:r w:rsidRPr="000D3793">
        <w:t>those who feel a responsibility for social justice and wa</w:t>
      </w:r>
      <w:r>
        <w:t xml:space="preserve">nt to be active in promoting it and </w:t>
      </w:r>
      <w:r w:rsidRPr="000D3793">
        <w:t>people of all ages who do not see themselves a</w:t>
      </w:r>
      <w:r>
        <w:t xml:space="preserve">s having a voice. </w:t>
      </w:r>
      <w:r w:rsidRPr="000D3793">
        <w:t>We ai</w:t>
      </w:r>
      <w:r>
        <w:t>m to attract the general public</w:t>
      </w:r>
      <w:r w:rsidRPr="000D3793">
        <w:t xml:space="preserve"> as well as those who are active</w:t>
      </w:r>
      <w:r>
        <w:t xml:space="preserve"> and we work with particular groups with specific needs in each place</w:t>
      </w:r>
      <w:r w:rsidRPr="000D3793">
        <w:t xml:space="preserve">.  </w:t>
      </w:r>
      <w:r w:rsidRPr="00EC5874">
        <w:rPr>
          <w:bCs/>
        </w:rPr>
        <w:t>Our main but not sole audience for training has been young people</w:t>
      </w:r>
      <w:r w:rsidRPr="000D3793">
        <w:t xml:space="preserve"> who are vulnera</w:t>
      </w:r>
      <w:r>
        <w:t xml:space="preserve">ble or in danger of being, or are, </w:t>
      </w:r>
      <w:r w:rsidRPr="000D3793">
        <w:t xml:space="preserve">NEET (not in education, employment or training). We also focus on upper primary and secondary school age students, further and higher education students and people who work with youth and community groups, in order to embed good practice.  We aim to get the wider community to understand the lives and needs of the most marginalised people and to advocate for them and confront prejudice. </w:t>
      </w:r>
    </w:p>
    <w:p w:rsidR="002A6474" w:rsidRPr="00AB41F2" w:rsidRDefault="002A6474" w:rsidP="002A6474">
      <w:pPr>
        <w:pStyle w:val="NormalWeb"/>
        <w:numPr>
          <w:ilvl w:val="0"/>
          <w:numId w:val="3"/>
        </w:numPr>
        <w:spacing w:after="150"/>
        <w:textAlignment w:val="baseline"/>
        <w:rPr>
          <w:rFonts w:asciiTheme="minorHAnsi" w:eastAsiaTheme="minorEastAsia" w:hAnsiTheme="minorHAnsi" w:cstheme="minorBidi"/>
          <w:sz w:val="22"/>
          <w:szCs w:val="22"/>
        </w:rPr>
      </w:pPr>
      <w:r w:rsidRPr="009B6401">
        <w:rPr>
          <w:rFonts w:asciiTheme="minorHAnsi" w:eastAsiaTheme="minorEastAsia" w:hAnsiTheme="minorHAnsi" w:cstheme="minorBidi"/>
          <w:b/>
          <w:bCs/>
          <w:sz w:val="22"/>
          <w:szCs w:val="22"/>
        </w:rPr>
        <w:t>Monitoring and evaluation</w:t>
      </w:r>
      <w:r w:rsidRPr="009B6401">
        <w:rPr>
          <w:rFonts w:asciiTheme="minorHAnsi" w:eastAsiaTheme="minorEastAsia" w:hAnsiTheme="minorHAnsi" w:cstheme="minorBidi"/>
          <w:sz w:val="22"/>
          <w:szCs w:val="22"/>
        </w:rPr>
        <w:t xml:space="preserve"> processes will be designed by The Parties (with an independent evaluator, if funds allow), </w:t>
      </w:r>
      <w:r w:rsidR="0062385D">
        <w:rPr>
          <w:rFonts w:asciiTheme="minorHAnsi" w:eastAsiaTheme="minorEastAsia" w:hAnsiTheme="minorHAnsi" w:cstheme="minorBidi"/>
          <w:sz w:val="22"/>
          <w:szCs w:val="22"/>
        </w:rPr>
        <w:t xml:space="preserve">as early as possible, </w:t>
      </w:r>
      <w:r w:rsidRPr="009B6401">
        <w:rPr>
          <w:rFonts w:asciiTheme="minorHAnsi" w:eastAsiaTheme="minorEastAsia" w:hAnsiTheme="minorHAnsi" w:cstheme="minorBidi"/>
          <w:sz w:val="22"/>
          <w:szCs w:val="22"/>
        </w:rPr>
        <w:t>to gather information about the impact of the exhibition and related activities</w:t>
      </w:r>
      <w:r w:rsidR="00417926">
        <w:rPr>
          <w:rFonts w:asciiTheme="minorHAnsi" w:eastAsiaTheme="minorEastAsia" w:hAnsiTheme="minorHAnsi" w:cstheme="minorBidi"/>
          <w:sz w:val="22"/>
          <w:szCs w:val="22"/>
        </w:rPr>
        <w:t xml:space="preserve"> on beneficiaries – </w:t>
      </w:r>
      <w:r w:rsidR="00417926" w:rsidRPr="00F02634">
        <w:rPr>
          <w:rFonts w:asciiTheme="minorHAnsi" w:eastAsiaTheme="minorEastAsia" w:hAnsiTheme="minorHAnsi" w:cstheme="minorBidi"/>
          <w:i/>
          <w:sz w:val="22"/>
          <w:szCs w:val="22"/>
        </w:rPr>
        <w:t>this is essential</w:t>
      </w:r>
      <w:r w:rsidRPr="009B6401">
        <w:rPr>
          <w:rFonts w:asciiTheme="minorHAnsi" w:eastAsiaTheme="minorEastAsia" w:hAnsiTheme="minorHAnsi" w:cstheme="minorBidi"/>
          <w:sz w:val="22"/>
          <w:szCs w:val="22"/>
        </w:rPr>
        <w:t>.  The methodology will be agreed by the Parties and may change as the Programme develops (please see Appendix Two for guidelines as provided by JtoJ)</w:t>
      </w:r>
      <w:r>
        <w:rPr>
          <w:rFonts w:asciiTheme="minorHAnsi" w:eastAsiaTheme="minorEastAsia" w:hAnsiTheme="minorHAnsi" w:cstheme="minorBidi"/>
          <w:sz w:val="22"/>
          <w:szCs w:val="22"/>
        </w:rPr>
        <w:t>.</w:t>
      </w:r>
      <w:r w:rsidR="008D196A">
        <w:rPr>
          <w:rFonts w:asciiTheme="minorHAnsi" w:eastAsiaTheme="minorEastAsia" w:hAnsiTheme="minorHAnsi" w:cstheme="minorBidi"/>
          <w:sz w:val="22"/>
          <w:szCs w:val="22"/>
        </w:rPr>
        <w:t xml:space="preserve"> All completed evaluation forms/materials and tags from the exhibition barrier to be returned t</w:t>
      </w:r>
      <w:r w:rsidR="00D54FB5">
        <w:rPr>
          <w:rFonts w:asciiTheme="minorHAnsi" w:eastAsiaTheme="minorEastAsia" w:hAnsiTheme="minorHAnsi" w:cstheme="minorBidi"/>
          <w:sz w:val="22"/>
          <w:szCs w:val="22"/>
        </w:rPr>
        <w:t>o JtoJ after local evaluation has been</w:t>
      </w:r>
      <w:r w:rsidR="008D196A">
        <w:rPr>
          <w:rFonts w:asciiTheme="minorHAnsi" w:eastAsiaTheme="minorEastAsia" w:hAnsiTheme="minorHAnsi" w:cstheme="minorBidi"/>
          <w:sz w:val="22"/>
          <w:szCs w:val="22"/>
        </w:rPr>
        <w:t xml:space="preserve"> completed.</w:t>
      </w:r>
    </w:p>
    <w:p w:rsidR="002A6474" w:rsidRPr="002B46C9" w:rsidRDefault="002A6474" w:rsidP="002A6474">
      <w:pPr>
        <w:pStyle w:val="NormalWeb"/>
        <w:numPr>
          <w:ilvl w:val="0"/>
          <w:numId w:val="8"/>
        </w:numPr>
        <w:spacing w:after="150"/>
        <w:textAlignment w:val="baseline"/>
        <w:rPr>
          <w:rFonts w:cs="Arial"/>
        </w:rPr>
      </w:pPr>
      <w:r w:rsidRPr="002B46C9">
        <w:rPr>
          <w:b/>
          <w:bCs/>
        </w:rPr>
        <w:t xml:space="preserve">Key outcomes   </w:t>
      </w:r>
      <w:r w:rsidRPr="002B46C9">
        <w:rPr>
          <w:rFonts w:eastAsia="Arial,Times New Roman" w:cs="Arial,Times New Roman"/>
        </w:rPr>
        <w:t>The three main outcomes the Parties expect to see from the Programme including visits to our exhibition are:</w:t>
      </w:r>
    </w:p>
    <w:p w:rsidR="002A6474" w:rsidRPr="009B6401" w:rsidRDefault="002A6474" w:rsidP="002A6474">
      <w:pPr>
        <w:pStyle w:val="ListParagraph"/>
        <w:numPr>
          <w:ilvl w:val="0"/>
          <w:numId w:val="6"/>
        </w:numPr>
        <w:rPr>
          <w:rFonts w:eastAsia="Arial,Times New Roman" w:cs="Arial,Times New Roman"/>
        </w:rPr>
      </w:pPr>
      <w:r w:rsidRPr="009B6401">
        <w:rPr>
          <w:rFonts w:eastAsia="Arial,Times New Roman" w:cs="Arial,Times New Roman"/>
        </w:rPr>
        <w:t xml:space="preserve">Increased awareness of the long history in the UK and globally of individuals and movements who have taken a stand for human rights and what makes them work; </w:t>
      </w:r>
    </w:p>
    <w:p w:rsidR="002A6474" w:rsidRPr="009B6401" w:rsidRDefault="002A6474" w:rsidP="002A6474">
      <w:pPr>
        <w:pStyle w:val="ListParagraph"/>
        <w:numPr>
          <w:ilvl w:val="0"/>
          <w:numId w:val="6"/>
        </w:numPr>
        <w:rPr>
          <w:rFonts w:eastAsia="Arial,Times New Roman" w:cs="Arial,Times New Roman"/>
        </w:rPr>
      </w:pPr>
      <w:r w:rsidRPr="009B6401">
        <w:rPr>
          <w:rFonts w:eastAsia="Arial,Times New Roman" w:cs="Arial,Times New Roman"/>
        </w:rPr>
        <w:t>As a result of participating in Journey to Justice activities, participants are inspired and empowered to take action for human rights whether by campaigning or other means;</w:t>
      </w:r>
    </w:p>
    <w:p w:rsidR="002A6474" w:rsidRPr="00AB41F2" w:rsidRDefault="002A6474" w:rsidP="002A6474">
      <w:pPr>
        <w:pStyle w:val="ListParagraph"/>
        <w:numPr>
          <w:ilvl w:val="0"/>
          <w:numId w:val="6"/>
        </w:numPr>
        <w:rPr>
          <w:rFonts w:eastAsia="Arial,Times New Roman" w:cs="Arial,Times New Roman"/>
        </w:rPr>
      </w:pPr>
      <w:r w:rsidRPr="009B6401">
        <w:rPr>
          <w:rFonts w:eastAsia="Arial,Times New Roman" w:cs="Arial,Times New Roman"/>
        </w:rPr>
        <w:t>The Journey to Justice ex</w:t>
      </w:r>
      <w:r w:rsidR="006D39FE">
        <w:rPr>
          <w:rFonts w:eastAsia="Arial,Times New Roman" w:cs="Arial,Times New Roman"/>
        </w:rPr>
        <w:t>hibition programme in XXXX</w:t>
      </w:r>
      <w:r w:rsidRPr="009B6401">
        <w:rPr>
          <w:rFonts w:eastAsia="Arial,Times New Roman" w:cs="Arial,Times New Roman"/>
        </w:rPr>
        <w:t xml:space="preserve"> creates a lasting network of people committed to social justice.</w:t>
      </w:r>
    </w:p>
    <w:p w:rsidR="002A6474" w:rsidRPr="009B6401" w:rsidRDefault="002A6474" w:rsidP="002A6474">
      <w:pPr>
        <w:pStyle w:val="ListParagraph"/>
        <w:ind w:left="1080"/>
        <w:rPr>
          <w:rFonts w:eastAsia="Times New Roman" w:cs="Arial"/>
          <w:b/>
        </w:rPr>
      </w:pPr>
    </w:p>
    <w:p w:rsidR="002A6474" w:rsidRDefault="002A6474" w:rsidP="002A6474">
      <w:pPr>
        <w:pStyle w:val="ListParagraph"/>
        <w:numPr>
          <w:ilvl w:val="0"/>
          <w:numId w:val="8"/>
        </w:numPr>
        <w:rPr>
          <w:rFonts w:eastAsia="Arial,Times New Roman" w:cs="Arial,Times New Roman"/>
          <w:b/>
          <w:bCs/>
        </w:rPr>
      </w:pPr>
      <w:r w:rsidRPr="009B6401">
        <w:rPr>
          <w:rFonts w:eastAsia="Arial,Times New Roman" w:cs="Arial,Times New Roman"/>
          <w:b/>
          <w:bCs/>
        </w:rPr>
        <w:t>In order to achieve these outcomes, it is the overall responsibility of JtoJ to:</w:t>
      </w:r>
    </w:p>
    <w:p w:rsidR="00395B60" w:rsidRDefault="00395B60" w:rsidP="00395B60">
      <w:pPr>
        <w:pStyle w:val="ListParagraph"/>
        <w:rPr>
          <w:rFonts w:eastAsia="Arial,Times New Roman" w:cs="Arial,Times New Roman"/>
          <w:b/>
          <w:bCs/>
        </w:rPr>
      </w:pP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 xml:space="preserve"> Ensure the delivery, installation and de-installation of the JtoJ travelling exhibition intact on the dates agreed by all parties;</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Ensure local history stories are consis</w:t>
      </w:r>
      <w:r>
        <w:rPr>
          <w:rFonts w:eastAsia="Arial,Times New Roman" w:cs="Arial,Times New Roman"/>
        </w:rPr>
        <w:t>tent with the existing style of</w:t>
      </w:r>
      <w:r w:rsidRPr="009B6401">
        <w:rPr>
          <w:rFonts w:eastAsia="Arial,Times New Roman" w:cs="Arial,Times New Roman"/>
        </w:rPr>
        <w:t xml:space="preserve"> JtoJ’s exhibition, be involved with the content and design and have final say about the design and content of local history stories;</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Ensure good communications w</w:t>
      </w:r>
      <w:r w:rsidR="00E44629">
        <w:rPr>
          <w:rFonts w:eastAsia="Arial,Times New Roman" w:cs="Arial,Times New Roman"/>
        </w:rPr>
        <w:t>ith and between XXXX</w:t>
      </w:r>
      <w:r w:rsidRPr="009B6401">
        <w:rPr>
          <w:rFonts w:eastAsia="Arial,Times New Roman" w:cs="Arial,Times New Roman"/>
        </w:rPr>
        <w:t xml:space="preserve"> in order to ensure th</w:t>
      </w:r>
      <w:r w:rsidR="00731DBA">
        <w:rPr>
          <w:rFonts w:eastAsia="Arial,Times New Roman" w:cs="Arial,Times New Roman"/>
        </w:rPr>
        <w:t>e smooth running of the project. Parties to agree frequency and means of communication.</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 xml:space="preserve">Provide guidance re planning and preparing for the Programme including skills and knowledge such as fundraising and understanding the media and research into local history of movements for social justice and how to display findings, if needed. </w:t>
      </w:r>
    </w:p>
    <w:p w:rsidR="002A6474" w:rsidRPr="009B6401" w:rsidRDefault="00E44629" w:rsidP="002A6474">
      <w:pPr>
        <w:pStyle w:val="ListParagraph"/>
        <w:numPr>
          <w:ilvl w:val="2"/>
          <w:numId w:val="7"/>
        </w:numPr>
        <w:rPr>
          <w:rFonts w:eastAsia="Arial,Times New Roman" w:cs="Arial,Times New Roman"/>
        </w:rPr>
      </w:pPr>
      <w:r>
        <w:rPr>
          <w:rFonts w:eastAsia="Arial,Times New Roman" w:cs="Arial,Times New Roman"/>
        </w:rPr>
        <w:t>Work with XXXX</w:t>
      </w:r>
      <w:r w:rsidR="002A6474" w:rsidRPr="009B6401">
        <w:rPr>
          <w:rFonts w:eastAsia="Arial,Times New Roman" w:cs="Arial,Times New Roman"/>
        </w:rPr>
        <w:t xml:space="preserve"> in the planning and delivery of training for volunteers.  </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lastRenderedPageBreak/>
        <w:t>Make films and Power Point about JtoJ available and provide generic flyers.</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P</w:t>
      </w:r>
      <w:r w:rsidR="00E44629">
        <w:rPr>
          <w:rFonts w:eastAsia="Arial,Times New Roman" w:cs="Arial,Times New Roman"/>
        </w:rPr>
        <w:t>rovide support to the XXX</w:t>
      </w:r>
      <w:r w:rsidRPr="009B6401">
        <w:rPr>
          <w:rFonts w:eastAsia="Arial,Times New Roman" w:cs="Arial,Times New Roman"/>
        </w:rPr>
        <w:t xml:space="preserve"> steering group </w:t>
      </w:r>
      <w:r w:rsidR="00E44629">
        <w:rPr>
          <w:rFonts w:eastAsia="Arial,Times New Roman" w:cs="Arial,Times New Roman"/>
        </w:rPr>
        <w:t>in maintaining a JtoJ XXX</w:t>
      </w:r>
      <w:r w:rsidRPr="009B6401">
        <w:rPr>
          <w:rFonts w:eastAsia="Arial,Times New Roman" w:cs="Arial,Times New Roman"/>
        </w:rPr>
        <w:t xml:space="preserve"> presence after the exhibition has left. This will include ongoing informal advice and guidance and opportunities to be involved in the national network.</w:t>
      </w:r>
    </w:p>
    <w:p w:rsidR="002A6474" w:rsidRPr="009B6401" w:rsidRDefault="00E44629" w:rsidP="002A6474">
      <w:pPr>
        <w:pStyle w:val="ListParagraph"/>
        <w:numPr>
          <w:ilvl w:val="2"/>
          <w:numId w:val="7"/>
        </w:numPr>
        <w:rPr>
          <w:rFonts w:eastAsia="Arial,Times New Roman" w:cs="Arial,Times New Roman"/>
        </w:rPr>
      </w:pPr>
      <w:r>
        <w:rPr>
          <w:rFonts w:eastAsia="Arial,Times New Roman" w:cs="Arial,Times New Roman"/>
        </w:rPr>
        <w:t>Inform the XXX</w:t>
      </w:r>
      <w:r w:rsidR="002A6474" w:rsidRPr="009B6401">
        <w:rPr>
          <w:rFonts w:eastAsia="Arial,Times New Roman" w:cs="Arial,Times New Roman"/>
        </w:rPr>
        <w:t xml:space="preserve"> steering group of opportunities to join complementary activities focused on social justice, history and campaigning.</w:t>
      </w:r>
    </w:p>
    <w:p w:rsidR="002A6474" w:rsidRPr="009B6401" w:rsidRDefault="002A6474" w:rsidP="002A6474">
      <w:pPr>
        <w:pStyle w:val="ListParagraph"/>
        <w:numPr>
          <w:ilvl w:val="2"/>
          <w:numId w:val="7"/>
        </w:numPr>
        <w:rPr>
          <w:rFonts w:eastAsia="Arial,Times New Roman" w:cs="Arial,Times New Roman"/>
        </w:rPr>
      </w:pPr>
      <w:r w:rsidRPr="009B6401">
        <w:rPr>
          <w:rFonts w:eastAsia="Arial,Times New Roman" w:cs="Arial,Times New Roman"/>
        </w:rPr>
        <w:t>Exploit opportunities for local Journey to Justice groups to receive national press coverage if available.</w:t>
      </w:r>
    </w:p>
    <w:p w:rsidR="002A6474" w:rsidRPr="009B6401" w:rsidRDefault="002A6474" w:rsidP="002A6474">
      <w:pPr>
        <w:pStyle w:val="ListParagraph"/>
        <w:ind w:left="1069"/>
        <w:rPr>
          <w:rFonts w:eastAsia="Times New Roman" w:cs="Arial"/>
        </w:rPr>
      </w:pPr>
    </w:p>
    <w:p w:rsidR="002A6474" w:rsidRPr="009B6401" w:rsidRDefault="002A6474" w:rsidP="002A6474">
      <w:pPr>
        <w:pStyle w:val="ListParagraph"/>
        <w:numPr>
          <w:ilvl w:val="0"/>
          <w:numId w:val="8"/>
        </w:numPr>
        <w:rPr>
          <w:rFonts w:eastAsia="Arial,Times New Roman" w:cs="Arial,Times New Roman"/>
          <w:b/>
          <w:bCs/>
        </w:rPr>
      </w:pPr>
      <w:r w:rsidRPr="009B6401">
        <w:rPr>
          <w:rFonts w:eastAsia="Arial,Times New Roman" w:cs="Arial,Times New Roman"/>
          <w:b/>
          <w:bCs/>
        </w:rPr>
        <w:t>It is t</w:t>
      </w:r>
      <w:r w:rsidR="00E44629">
        <w:rPr>
          <w:rFonts w:eastAsia="Arial,Times New Roman" w:cs="Arial,Times New Roman"/>
          <w:b/>
          <w:bCs/>
        </w:rPr>
        <w:t>he responsibility of XXX (local partners)</w:t>
      </w:r>
      <w:r w:rsidRPr="009B6401">
        <w:rPr>
          <w:rFonts w:eastAsia="Arial,Times New Roman" w:cs="Arial,Times New Roman"/>
          <w:b/>
          <w:bCs/>
        </w:rPr>
        <w:t xml:space="preserve"> together to:</w:t>
      </w:r>
    </w:p>
    <w:p w:rsidR="002A6474" w:rsidRDefault="002A6474" w:rsidP="002A6474">
      <w:pPr>
        <w:pStyle w:val="ListParagraph"/>
        <w:numPr>
          <w:ilvl w:val="0"/>
          <w:numId w:val="4"/>
        </w:numPr>
        <w:rPr>
          <w:rFonts w:eastAsia="Arial,Times New Roman" w:cs="Arial,Times New Roman"/>
        </w:rPr>
      </w:pPr>
      <w:r w:rsidRPr="009B6401">
        <w:rPr>
          <w:rFonts w:eastAsia="Arial,Times New Roman" w:cs="Arial,Times New Roman"/>
        </w:rPr>
        <w:t xml:space="preserve"> Provide names and suggestions for the steering group base</w:t>
      </w:r>
      <w:r>
        <w:rPr>
          <w:rFonts w:eastAsia="Arial,Times New Roman" w:cs="Arial,Times New Roman"/>
        </w:rPr>
        <w:t>d on the JtoJ taster day and to</w:t>
      </w:r>
      <w:r w:rsidRPr="009B6401">
        <w:rPr>
          <w:rFonts w:eastAsia="Arial,Times New Roman" w:cs="Arial,Times New Roman"/>
        </w:rPr>
        <w:t xml:space="preserve"> facilitate an education and arts programme based around events. </w:t>
      </w:r>
    </w:p>
    <w:p w:rsidR="00A8337C" w:rsidRPr="00A8337C" w:rsidRDefault="00A8337C" w:rsidP="00A8337C">
      <w:pPr>
        <w:pStyle w:val="ListParagraph"/>
        <w:numPr>
          <w:ilvl w:val="0"/>
          <w:numId w:val="4"/>
        </w:numPr>
        <w:rPr>
          <w:rFonts w:eastAsia="Arial,Times New Roman" w:cs="Arial,Times New Roman"/>
        </w:rPr>
      </w:pPr>
      <w:r w:rsidRPr="00A8337C">
        <w:rPr>
          <w:rFonts w:eastAsia="Arial,Times New Roman" w:cs="Arial,Times New Roman"/>
        </w:rPr>
        <w:t xml:space="preserve">Ensure members of the stakeholder group and volunteers are familiar with </w:t>
      </w:r>
      <w:proofErr w:type="spellStart"/>
      <w:r w:rsidRPr="00A8337C">
        <w:rPr>
          <w:rFonts w:eastAsia="Arial,Times New Roman" w:cs="Arial,Times New Roman"/>
        </w:rPr>
        <w:t>JtoJ</w:t>
      </w:r>
      <w:proofErr w:type="spellEnd"/>
      <w:r w:rsidRPr="00A8337C">
        <w:rPr>
          <w:rFonts w:eastAsia="Arial,Times New Roman" w:cs="Arial,Times New Roman"/>
        </w:rPr>
        <w:t xml:space="preserve"> policies.</w:t>
      </w:r>
    </w:p>
    <w:p w:rsidR="00395B60" w:rsidRDefault="00395B60" w:rsidP="002A6474">
      <w:pPr>
        <w:pStyle w:val="ListParagraph"/>
        <w:numPr>
          <w:ilvl w:val="0"/>
          <w:numId w:val="4"/>
        </w:numPr>
        <w:rPr>
          <w:rFonts w:eastAsia="Arial,Times New Roman" w:cs="Arial,Times New Roman"/>
        </w:rPr>
      </w:pPr>
      <w:r>
        <w:rPr>
          <w:rFonts w:eastAsia="Arial,Times New Roman" w:cs="Arial,Times New Roman"/>
        </w:rPr>
        <w:t>Raise</w:t>
      </w:r>
      <w:r w:rsidR="00E844DD">
        <w:rPr>
          <w:rFonts w:eastAsia="Arial,Times New Roman" w:cs="Arial,Times New Roman"/>
        </w:rPr>
        <w:t xml:space="preserve"> funds for the installation/</w:t>
      </w:r>
      <w:r>
        <w:rPr>
          <w:rFonts w:eastAsia="Arial,Times New Roman" w:cs="Arial,Times New Roman"/>
        </w:rPr>
        <w:t>deins</w:t>
      </w:r>
      <w:r w:rsidR="00E844DD">
        <w:rPr>
          <w:rFonts w:eastAsia="Arial,Times New Roman" w:cs="Arial,Times New Roman"/>
        </w:rPr>
        <w:t>tallation of the JtoJ</w:t>
      </w:r>
      <w:r>
        <w:rPr>
          <w:rFonts w:eastAsia="Arial,Times New Roman" w:cs="Arial,Times New Roman"/>
        </w:rPr>
        <w:t xml:space="preserve"> exhibition and an agreed fee </w:t>
      </w:r>
      <w:r w:rsidR="00E844DD">
        <w:rPr>
          <w:rFonts w:eastAsia="Arial,Times New Roman" w:cs="Arial,Times New Roman"/>
        </w:rPr>
        <w:t>to JtoJ for</w:t>
      </w:r>
      <w:r w:rsidR="004F1D3C">
        <w:rPr>
          <w:rFonts w:eastAsia="Arial,Times New Roman" w:cs="Arial,Times New Roman"/>
        </w:rPr>
        <w:t xml:space="preserve"> travel,</w:t>
      </w:r>
      <w:r>
        <w:rPr>
          <w:rFonts w:eastAsia="Arial,Times New Roman" w:cs="Arial,Times New Roman"/>
        </w:rPr>
        <w:t xml:space="preserve"> Jto</w:t>
      </w:r>
      <w:r w:rsidR="00E844DD">
        <w:rPr>
          <w:rFonts w:eastAsia="Arial,Times New Roman" w:cs="Arial,Times New Roman"/>
        </w:rPr>
        <w:t>J trustees’</w:t>
      </w:r>
      <w:r w:rsidR="00600213">
        <w:rPr>
          <w:rFonts w:eastAsia="Arial,Times New Roman" w:cs="Arial,Times New Roman"/>
        </w:rPr>
        <w:t xml:space="preserve"> time, </w:t>
      </w:r>
      <w:proofErr w:type="gramStart"/>
      <w:r>
        <w:rPr>
          <w:rFonts w:eastAsia="Arial,Times New Roman" w:cs="Arial,Times New Roman"/>
        </w:rPr>
        <w:t>administration</w:t>
      </w:r>
      <w:proofErr w:type="gramEnd"/>
      <w:r>
        <w:rPr>
          <w:rFonts w:eastAsia="Arial,Times New Roman" w:cs="Arial,Times New Roman"/>
        </w:rPr>
        <w:t xml:space="preserve"> a</w:t>
      </w:r>
      <w:r w:rsidR="00600213">
        <w:rPr>
          <w:rFonts w:eastAsia="Arial,Times New Roman" w:cs="Arial,Times New Roman"/>
        </w:rPr>
        <w:t>nd exhibition wear and t</w:t>
      </w:r>
      <w:r w:rsidR="00E844DD">
        <w:rPr>
          <w:rFonts w:eastAsia="Arial,Times New Roman" w:cs="Arial,Times New Roman"/>
        </w:rPr>
        <w:t xml:space="preserve">ear and for the local programme of events, publicity and the </w:t>
      </w:r>
      <w:proofErr w:type="spellStart"/>
      <w:r w:rsidR="00E844DD">
        <w:rPr>
          <w:rFonts w:eastAsia="Arial,Times New Roman" w:cs="Arial,Times New Roman"/>
        </w:rPr>
        <w:t>JtoJ</w:t>
      </w:r>
      <w:proofErr w:type="spellEnd"/>
      <w:r w:rsidR="00E844DD">
        <w:rPr>
          <w:rFonts w:eastAsia="Arial,Times New Roman" w:cs="Arial,Times New Roman"/>
        </w:rPr>
        <w:t xml:space="preserve"> web manager’s time.</w:t>
      </w:r>
      <w:r w:rsidR="00FE2B33">
        <w:rPr>
          <w:rFonts w:eastAsia="Arial,Times New Roman" w:cs="Arial,Times New Roman"/>
        </w:rPr>
        <w:t xml:space="preserve"> Identify who is responsible for paying the invoice for exhibition installation and </w:t>
      </w:r>
      <w:proofErr w:type="spellStart"/>
      <w:r w:rsidR="00FE2B33">
        <w:rPr>
          <w:rFonts w:eastAsia="Arial,Times New Roman" w:cs="Arial,Times New Roman"/>
        </w:rPr>
        <w:t>deinstallation</w:t>
      </w:r>
      <w:proofErr w:type="spellEnd"/>
      <w:r w:rsidR="00FE2B33">
        <w:rPr>
          <w:rFonts w:eastAsia="Arial,Times New Roman" w:cs="Arial,Times New Roman"/>
        </w:rPr>
        <w:t>.</w:t>
      </w:r>
    </w:p>
    <w:p w:rsidR="007F3F48" w:rsidRDefault="007F3F48" w:rsidP="007F3F48">
      <w:pPr>
        <w:pStyle w:val="ListParagraph"/>
        <w:numPr>
          <w:ilvl w:val="0"/>
          <w:numId w:val="4"/>
        </w:numPr>
        <w:rPr>
          <w:sz w:val="24"/>
          <w:szCs w:val="24"/>
        </w:rPr>
      </w:pPr>
      <w:r>
        <w:rPr>
          <w:sz w:val="24"/>
          <w:szCs w:val="24"/>
        </w:rPr>
        <w:t>Develop a</w:t>
      </w:r>
      <w:r w:rsidRPr="00F16778">
        <w:rPr>
          <w:sz w:val="24"/>
          <w:szCs w:val="24"/>
        </w:rPr>
        <w:t xml:space="preserve"> detailed </w:t>
      </w:r>
      <w:proofErr w:type="spellStart"/>
      <w:r w:rsidRPr="00F16778">
        <w:rPr>
          <w:sz w:val="24"/>
          <w:szCs w:val="24"/>
        </w:rPr>
        <w:t>aspirational</w:t>
      </w:r>
      <w:proofErr w:type="spellEnd"/>
      <w:r w:rsidRPr="00F16778">
        <w:rPr>
          <w:sz w:val="24"/>
          <w:szCs w:val="24"/>
        </w:rPr>
        <w:t xml:space="preserve"> budget for th</w:t>
      </w:r>
      <w:r>
        <w:rPr>
          <w:sz w:val="24"/>
          <w:szCs w:val="24"/>
        </w:rPr>
        <w:t xml:space="preserve">e project to be agreed with </w:t>
      </w:r>
      <w:proofErr w:type="spellStart"/>
      <w:r>
        <w:rPr>
          <w:sz w:val="24"/>
          <w:szCs w:val="24"/>
        </w:rPr>
        <w:t>JtoJ</w:t>
      </w:r>
      <w:proofErr w:type="spellEnd"/>
      <w:r>
        <w:rPr>
          <w:sz w:val="24"/>
          <w:szCs w:val="24"/>
        </w:rPr>
        <w:t xml:space="preserve"> by XXXX (date)</w:t>
      </w:r>
      <w:r w:rsidRPr="00F16778">
        <w:rPr>
          <w:sz w:val="24"/>
          <w:szCs w:val="24"/>
        </w:rPr>
        <w:t xml:space="preserve"> at the latest</w:t>
      </w:r>
      <w:r w:rsidRPr="0067720B">
        <w:rPr>
          <w:color w:val="FF0000"/>
          <w:sz w:val="24"/>
          <w:szCs w:val="24"/>
        </w:rPr>
        <w:t xml:space="preserve"> </w:t>
      </w:r>
      <w:r w:rsidRPr="00F16778">
        <w:rPr>
          <w:sz w:val="24"/>
          <w:szCs w:val="24"/>
        </w:rPr>
        <w:t xml:space="preserve">although fundraising </w:t>
      </w:r>
      <w:r w:rsidR="00B52C89">
        <w:rPr>
          <w:sz w:val="24"/>
          <w:szCs w:val="24"/>
        </w:rPr>
        <w:t>will begin as soon as possible.</w:t>
      </w:r>
      <w:r w:rsidRPr="00F16778">
        <w:rPr>
          <w:sz w:val="24"/>
          <w:szCs w:val="24"/>
        </w:rPr>
        <w:t xml:space="preserve"> </w:t>
      </w:r>
      <w:r w:rsidR="00B52C89">
        <w:rPr>
          <w:color w:val="FF0000"/>
          <w:sz w:val="24"/>
          <w:szCs w:val="24"/>
        </w:rPr>
        <w:t>T</w:t>
      </w:r>
      <w:r w:rsidRPr="00436872">
        <w:rPr>
          <w:color w:val="FF0000"/>
          <w:sz w:val="24"/>
          <w:szCs w:val="24"/>
        </w:rPr>
        <w:t xml:space="preserve">ake into consideration all items on the </w:t>
      </w:r>
      <w:proofErr w:type="spellStart"/>
      <w:r w:rsidRPr="00436872">
        <w:rPr>
          <w:color w:val="FF0000"/>
          <w:sz w:val="24"/>
          <w:szCs w:val="24"/>
        </w:rPr>
        <w:t>JtoJ</w:t>
      </w:r>
      <w:proofErr w:type="spellEnd"/>
      <w:r w:rsidRPr="00436872">
        <w:rPr>
          <w:color w:val="FF0000"/>
          <w:sz w:val="24"/>
          <w:szCs w:val="24"/>
        </w:rPr>
        <w:t xml:space="preserve"> budget template.</w:t>
      </w:r>
    </w:p>
    <w:p w:rsidR="00186FAC" w:rsidRPr="00A3543C" w:rsidRDefault="00E44629" w:rsidP="00186FAC">
      <w:pPr>
        <w:pStyle w:val="ListParagraph"/>
        <w:numPr>
          <w:ilvl w:val="0"/>
          <w:numId w:val="4"/>
        </w:numPr>
        <w:rPr>
          <w:rFonts w:eastAsia="Arial,Times New Roman" w:cs="Arial,Times New Roman"/>
          <w:bCs/>
          <w:color w:val="FF0000"/>
        </w:rPr>
      </w:pPr>
      <w:r>
        <w:rPr>
          <w:rFonts w:eastAsia="Arial,Times New Roman" w:cs="Arial,Times New Roman"/>
        </w:rPr>
        <w:t>In co-operation with XXX [venue]</w:t>
      </w:r>
      <w:r w:rsidR="002A6474" w:rsidRPr="009B6401">
        <w:rPr>
          <w:rFonts w:eastAsia="Arial,Times New Roman" w:cs="Arial,Times New Roman"/>
        </w:rPr>
        <w:t xml:space="preserve"> to recruit volunteers to support the Programme with reference to JtoJ’s policies and procedures (see Appendices 3-7) and provide a ‘walk through’ the exhibition.</w:t>
      </w:r>
      <w:r w:rsidR="00186FAC" w:rsidRPr="00186FAC">
        <w:rPr>
          <w:rFonts w:eastAsia="Arial,Times New Roman" w:cs="Arial,Times New Roman"/>
          <w:color w:val="FF0000"/>
        </w:rPr>
        <w:t xml:space="preserve"> </w:t>
      </w:r>
      <w:r w:rsidR="00186FAC" w:rsidRPr="00186FAC">
        <w:rPr>
          <w:rFonts w:eastAsia="Arial,Times New Roman" w:cs="Arial,Times New Roman"/>
        </w:rPr>
        <w:t xml:space="preserve">Liaise with </w:t>
      </w:r>
      <w:proofErr w:type="spellStart"/>
      <w:r w:rsidR="00186FAC" w:rsidRPr="00186FAC">
        <w:rPr>
          <w:rFonts w:eastAsia="Arial,Times New Roman" w:cs="Arial,Times New Roman"/>
        </w:rPr>
        <w:t>JtoJ</w:t>
      </w:r>
      <w:proofErr w:type="spellEnd"/>
      <w:r w:rsidR="00186FAC" w:rsidRPr="00186FAC">
        <w:rPr>
          <w:rFonts w:eastAsia="Arial,Times New Roman" w:cs="Arial,Times New Roman"/>
        </w:rPr>
        <w:t xml:space="preserve"> about safeguarding if any volunteers are U18 and follow guidelines. Provide contact details of a local Child Protection trained person.</w:t>
      </w:r>
    </w:p>
    <w:p w:rsidR="00364E6C" w:rsidRDefault="00364E6C" w:rsidP="002A6474">
      <w:pPr>
        <w:pStyle w:val="ListParagraph"/>
        <w:numPr>
          <w:ilvl w:val="0"/>
          <w:numId w:val="4"/>
        </w:numPr>
        <w:rPr>
          <w:rFonts w:eastAsia="Arial,Times New Roman" w:cs="Arial,Times New Roman"/>
        </w:rPr>
      </w:pPr>
      <w:r>
        <w:rPr>
          <w:rFonts w:eastAsia="Arial,Times New Roman" w:cs="Arial,Times New Roman"/>
        </w:rPr>
        <w:t>Find a volunteer to co-ordinate the volunteers</w:t>
      </w:r>
      <w:r w:rsidR="00601928">
        <w:rPr>
          <w:rFonts w:eastAsia="Arial,Times New Roman" w:cs="Arial,Times New Roman"/>
        </w:rPr>
        <w:t>’</w:t>
      </w:r>
      <w:r>
        <w:rPr>
          <w:rFonts w:eastAsia="Arial,Times New Roman" w:cs="Arial,Times New Roman"/>
        </w:rPr>
        <w:t xml:space="preserve"> rota if possible.</w:t>
      </w:r>
    </w:p>
    <w:p w:rsidR="0082214D" w:rsidRPr="009B6401" w:rsidRDefault="0082214D" w:rsidP="002A6474">
      <w:pPr>
        <w:pStyle w:val="ListParagraph"/>
        <w:numPr>
          <w:ilvl w:val="0"/>
          <w:numId w:val="4"/>
        </w:numPr>
        <w:rPr>
          <w:rFonts w:eastAsia="Arial,Times New Roman" w:cs="Arial,Times New Roman"/>
        </w:rPr>
      </w:pPr>
      <w:r>
        <w:rPr>
          <w:rFonts w:eastAsia="Arial,Times New Roman" w:cs="Arial,Times New Roman"/>
        </w:rPr>
        <w:t xml:space="preserve">Offer </w:t>
      </w:r>
      <w:r w:rsidR="00601928">
        <w:rPr>
          <w:rFonts w:eastAsia="Arial,Times New Roman" w:cs="Arial,Times New Roman"/>
        </w:rPr>
        <w:t xml:space="preserve">a </w:t>
      </w:r>
      <w:r>
        <w:rPr>
          <w:rFonts w:eastAsia="Arial,Times New Roman" w:cs="Arial,Times New Roman"/>
        </w:rPr>
        <w:t>JtoJ training</w:t>
      </w:r>
      <w:r w:rsidR="00601928">
        <w:rPr>
          <w:rFonts w:eastAsia="Arial,Times New Roman" w:cs="Arial,Times New Roman"/>
        </w:rPr>
        <w:t xml:space="preserve"> course</w:t>
      </w:r>
      <w:r>
        <w:rPr>
          <w:rFonts w:eastAsia="Arial,Times New Roman" w:cs="Arial,Times New Roman"/>
        </w:rPr>
        <w:t xml:space="preserve"> for young people/community groups and a train the trainers course.</w:t>
      </w:r>
      <w:r w:rsidR="00601928">
        <w:rPr>
          <w:rFonts w:eastAsia="Arial,Times New Roman" w:cs="Arial,Times New Roman"/>
        </w:rPr>
        <w:t xml:space="preserve"> </w:t>
      </w:r>
    </w:p>
    <w:p w:rsidR="002A6474" w:rsidRPr="009B6401" w:rsidRDefault="00E44629" w:rsidP="002A6474">
      <w:pPr>
        <w:pStyle w:val="ListParagraph"/>
        <w:numPr>
          <w:ilvl w:val="0"/>
          <w:numId w:val="4"/>
        </w:numPr>
        <w:rPr>
          <w:rFonts w:eastAsia="Arial,Times New Roman" w:cs="Arial,Times New Roman"/>
        </w:rPr>
      </w:pPr>
      <w:r>
        <w:rPr>
          <w:rFonts w:eastAsia="Arial,Times New Roman" w:cs="Arial,Times New Roman"/>
        </w:rPr>
        <w:t>Work together</w:t>
      </w:r>
      <w:r w:rsidR="002A6474" w:rsidRPr="009B6401">
        <w:rPr>
          <w:rFonts w:eastAsia="Arial,Times New Roman" w:cs="Arial,Times New Roman"/>
        </w:rPr>
        <w:t xml:space="preserve"> to recruit participants to attend workshops in history, the arts and understanding social change. </w:t>
      </w:r>
    </w:p>
    <w:p w:rsidR="002A6474" w:rsidRPr="009B6401" w:rsidRDefault="002A6474" w:rsidP="002A6474">
      <w:pPr>
        <w:pStyle w:val="ListParagraph"/>
        <w:numPr>
          <w:ilvl w:val="0"/>
          <w:numId w:val="4"/>
        </w:numPr>
        <w:rPr>
          <w:rFonts w:eastAsia="Arial,Times New Roman" w:cs="Arial,Times New Roman"/>
        </w:rPr>
      </w:pPr>
      <w:r w:rsidRPr="009B6401">
        <w:rPr>
          <w:rFonts w:eastAsia="Arial,Times New Roman" w:cs="Arial,Times New Roman"/>
        </w:rPr>
        <w:t xml:space="preserve">Ensure regular </w:t>
      </w:r>
      <w:r w:rsidR="00E44629">
        <w:rPr>
          <w:rFonts w:eastAsia="Arial,Times New Roman" w:cs="Arial,Times New Roman"/>
        </w:rPr>
        <w:t>communications with JtoJ</w:t>
      </w:r>
      <w:r w:rsidRPr="009B6401">
        <w:rPr>
          <w:rFonts w:eastAsia="Arial,Times New Roman" w:cs="Arial,Times New Roman"/>
        </w:rPr>
        <w:t xml:space="preserve">. Regularly update the JtoJ team on progress by phone, email and meetings every two weeks and weekly from November 1st. </w:t>
      </w:r>
    </w:p>
    <w:p w:rsidR="002A6474" w:rsidRPr="009B6401" w:rsidRDefault="002A6474" w:rsidP="002A6474">
      <w:pPr>
        <w:pStyle w:val="ListParagraph"/>
        <w:numPr>
          <w:ilvl w:val="0"/>
          <w:numId w:val="4"/>
        </w:numPr>
        <w:rPr>
          <w:rFonts w:eastAsia="Arial,Times New Roman" w:cs="Arial,Times New Roman"/>
        </w:rPr>
      </w:pPr>
      <w:r w:rsidRPr="009B6401">
        <w:rPr>
          <w:rFonts w:eastAsia="Arial,Times New Roman" w:cs="Arial,Times New Roman"/>
        </w:rPr>
        <w:t>Provide suitable material for the Journey to Justice website relating to local history of movements for social justice and current campaigns</w:t>
      </w:r>
      <w:r w:rsidR="00D6381D">
        <w:rPr>
          <w:rFonts w:eastAsia="Arial,Times New Roman" w:cs="Arial,Times New Roman"/>
        </w:rPr>
        <w:t>.</w:t>
      </w:r>
    </w:p>
    <w:p w:rsidR="002A6474" w:rsidRPr="009B6401" w:rsidRDefault="002A6474" w:rsidP="002A6474">
      <w:pPr>
        <w:pStyle w:val="ListParagraph"/>
        <w:numPr>
          <w:ilvl w:val="0"/>
          <w:numId w:val="4"/>
        </w:numPr>
        <w:rPr>
          <w:rFonts w:eastAsia="Arial,Times New Roman" w:cs="Arial,Times New Roman"/>
        </w:rPr>
      </w:pPr>
      <w:r w:rsidRPr="009B6401">
        <w:rPr>
          <w:rFonts w:eastAsia="Arial,Times New Roman" w:cs="Arial,Times New Roman"/>
        </w:rPr>
        <w:t>Create a social media presence about local activity – Twitter, Face Book etc.</w:t>
      </w:r>
    </w:p>
    <w:p w:rsidR="002A6474" w:rsidRDefault="002A6474" w:rsidP="002A6474">
      <w:pPr>
        <w:pStyle w:val="ListParagraph"/>
        <w:numPr>
          <w:ilvl w:val="0"/>
          <w:numId w:val="4"/>
        </w:numPr>
        <w:rPr>
          <w:rFonts w:eastAsia="Arial,Times New Roman" w:cs="Arial,Times New Roman"/>
          <w:bCs/>
        </w:rPr>
      </w:pPr>
      <w:r w:rsidRPr="00DE7E0D">
        <w:rPr>
          <w:rFonts w:eastAsia="Arial,Times New Roman" w:cs="Arial,Times New Roman"/>
          <w:bCs/>
        </w:rPr>
        <w:t>Support a range of local events that can be mapped to JtoJ</w:t>
      </w:r>
      <w:r w:rsidR="00E844DD">
        <w:rPr>
          <w:rFonts w:eastAsia="Arial,Times New Roman" w:cs="Arial,Times New Roman"/>
          <w:bCs/>
        </w:rPr>
        <w:t xml:space="preserve"> and with partners in keeping with JtoJ values and ethical funding and partnerships policy.</w:t>
      </w:r>
    </w:p>
    <w:p w:rsidR="00D6381D" w:rsidRPr="00DE7E0D" w:rsidRDefault="00D6381D" w:rsidP="002A6474">
      <w:pPr>
        <w:pStyle w:val="ListParagraph"/>
        <w:numPr>
          <w:ilvl w:val="0"/>
          <w:numId w:val="4"/>
        </w:numPr>
        <w:rPr>
          <w:rFonts w:eastAsia="Arial,Times New Roman" w:cs="Arial,Times New Roman"/>
          <w:bCs/>
        </w:rPr>
      </w:pPr>
      <w:r>
        <w:rPr>
          <w:rFonts w:eastAsia="Arial,Times New Roman" w:cs="Arial,Times New Roman"/>
          <w:bCs/>
        </w:rPr>
        <w:t>Pay for a Thanks banner to be on display in the exhibition – acknowledging everyone involved in creating the core exhibition (JtoJ has template) and local team and funders</w:t>
      </w:r>
    </w:p>
    <w:p w:rsidR="002A6474" w:rsidRPr="009B6401" w:rsidRDefault="002A6474" w:rsidP="002A6474">
      <w:pPr>
        <w:pStyle w:val="ListParagraph"/>
        <w:ind w:left="1069"/>
        <w:rPr>
          <w:rFonts w:eastAsia="Times New Roman" w:cs="Arial"/>
          <w:b/>
        </w:rPr>
      </w:pPr>
      <w:r w:rsidRPr="009B6401">
        <w:rPr>
          <w:rFonts w:eastAsia="Times New Roman" w:cs="Arial"/>
          <w:b/>
        </w:rPr>
        <w:t xml:space="preserve"> </w:t>
      </w:r>
    </w:p>
    <w:p w:rsidR="002A6474" w:rsidRPr="009B6401" w:rsidRDefault="00E44629" w:rsidP="002A6474">
      <w:pPr>
        <w:pStyle w:val="ListParagraph"/>
        <w:numPr>
          <w:ilvl w:val="0"/>
          <w:numId w:val="8"/>
        </w:numPr>
        <w:rPr>
          <w:rFonts w:eastAsia="Arial,Times New Roman" w:cs="Arial,Times New Roman"/>
          <w:b/>
          <w:bCs/>
        </w:rPr>
      </w:pPr>
      <w:r>
        <w:rPr>
          <w:rFonts w:eastAsia="Arial,Times New Roman" w:cs="Arial,Times New Roman"/>
          <w:b/>
          <w:bCs/>
        </w:rPr>
        <w:t xml:space="preserve">It is the responsibility of XXX [venue] </w:t>
      </w:r>
      <w:r w:rsidR="002A6474" w:rsidRPr="009B6401">
        <w:rPr>
          <w:rFonts w:eastAsia="Arial,Times New Roman" w:cs="Arial,Times New Roman"/>
          <w:b/>
          <w:bCs/>
        </w:rPr>
        <w:t xml:space="preserve">to: </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Adhere to dates agreed for length and times of exhibition and ensure it is free to the public.</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 xml:space="preserve">Ensure adequate coverage of Public Liability and all other relevant Insurance and risk assessments. </w:t>
      </w:r>
      <w:r w:rsidR="00E44629">
        <w:rPr>
          <w:rFonts w:eastAsia="Arial,Times New Roman" w:cs="Arial,Times New Roman"/>
        </w:rPr>
        <w:t>In co-operation with XXX</w:t>
      </w:r>
      <w:r w:rsidRPr="009B6401">
        <w:rPr>
          <w:rFonts w:eastAsia="Arial,Times New Roman" w:cs="Arial,Times New Roman"/>
        </w:rPr>
        <w:t xml:space="preserve">, recruit and train volunteers/people on work placement to support the Programme with reference to JtoJ’s policies </w:t>
      </w:r>
      <w:r w:rsidR="00EC2416">
        <w:rPr>
          <w:rFonts w:eastAsia="Arial,Times New Roman" w:cs="Arial,Times New Roman"/>
        </w:rPr>
        <w:t xml:space="preserve">and procedures </w:t>
      </w:r>
      <w:r w:rsidR="00EC2416">
        <w:rPr>
          <w:rFonts w:eastAsia="Arial,Times New Roman" w:cs="Arial,Times New Roman"/>
        </w:rPr>
        <w:lastRenderedPageBreak/>
        <w:t>(see Appendices 3-9</w:t>
      </w:r>
      <w:r w:rsidRPr="009B6401">
        <w:rPr>
          <w:rFonts w:eastAsia="Arial,Times New Roman" w:cs="Arial,Times New Roman"/>
        </w:rPr>
        <w:t xml:space="preserve">) Equal Opportunities; Child Protection and Working with Vulnerable Adults; Volunteers Policy and Agreement; Disciplinary and Grievance Procedures; Health and Safety and </w:t>
      </w:r>
      <w:r w:rsidR="006F50F4">
        <w:rPr>
          <w:rFonts w:eastAsia="Arial,Times New Roman" w:cs="Arial,Times New Roman"/>
        </w:rPr>
        <w:t xml:space="preserve">Ethical Funding and Partnerships Policy and </w:t>
      </w:r>
      <w:r w:rsidRPr="009B6401">
        <w:rPr>
          <w:rFonts w:eastAsia="Arial,Times New Roman" w:cs="Arial,Times New Roman"/>
        </w:rPr>
        <w:t>provide a ‘walk through’ the ex</w:t>
      </w:r>
      <w:r w:rsidR="00E44629">
        <w:rPr>
          <w:rFonts w:eastAsia="Arial,Times New Roman" w:cs="Arial,Times New Roman"/>
        </w:rPr>
        <w:t>hibition with XXX</w:t>
      </w:r>
      <w:r w:rsidRPr="009B6401">
        <w:rPr>
          <w:rFonts w:eastAsia="Arial,Times New Roman" w:cs="Arial,Times New Roman"/>
        </w:rPr>
        <w:t xml:space="preserve"> supporting this by also finding experts and volunteers.</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Chair, host and support the steering group administratively (Check there are no major clashes with public (or main religious) holidays or major local events).</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 xml:space="preserve">Ensure volunteers are </w:t>
      </w:r>
      <w:r w:rsidR="002B2756">
        <w:rPr>
          <w:rFonts w:eastAsia="Arial,Times New Roman" w:cs="Arial,Times New Roman"/>
          <w:bCs/>
        </w:rPr>
        <w:t>aware of XXX [</w:t>
      </w:r>
      <w:r w:rsidR="00E44629">
        <w:rPr>
          <w:rFonts w:eastAsia="Arial,Times New Roman" w:cs="Arial,Times New Roman"/>
          <w:bCs/>
        </w:rPr>
        <w:t>venue]</w:t>
      </w:r>
      <w:r w:rsidRPr="00DE7E0D">
        <w:rPr>
          <w:rFonts w:eastAsia="Arial,Times New Roman" w:cs="Arial,Times New Roman"/>
          <w:bCs/>
        </w:rPr>
        <w:t xml:space="preserve"> and </w:t>
      </w:r>
      <w:proofErr w:type="spellStart"/>
      <w:r w:rsidRPr="00DE7E0D">
        <w:rPr>
          <w:rFonts w:eastAsia="Arial,Times New Roman" w:cs="Arial,Times New Roman"/>
          <w:bCs/>
        </w:rPr>
        <w:t>JtoJ</w:t>
      </w:r>
      <w:proofErr w:type="spellEnd"/>
      <w:r w:rsidRPr="00DE7E0D">
        <w:rPr>
          <w:rFonts w:eastAsia="Arial,Times New Roman" w:cs="Arial,Times New Roman"/>
          <w:bCs/>
        </w:rPr>
        <w:t xml:space="preserve"> child and vulnerable adults safeguarding policies</w:t>
      </w:r>
      <w:r w:rsidRPr="00DE7E0D">
        <w:rPr>
          <w:rFonts w:eastAsia="Arial,Times New Roman" w:cs="Arial,Times New Roman"/>
        </w:rPr>
        <w:t xml:space="preserve"> and that they </w:t>
      </w:r>
      <w:r w:rsidRPr="009B6401">
        <w:rPr>
          <w:rFonts w:eastAsia="Arial,Times New Roman" w:cs="Arial,Times New Roman"/>
        </w:rPr>
        <w:t>have been recruited using methods consistent with JtoJ procedures and have copies of relevant JtoJ policies and procedures.</w:t>
      </w:r>
    </w:p>
    <w:p w:rsidR="002A6474" w:rsidRPr="009B6401" w:rsidRDefault="00E44629" w:rsidP="002A6474">
      <w:pPr>
        <w:pStyle w:val="ListParagraph"/>
        <w:numPr>
          <w:ilvl w:val="1"/>
          <w:numId w:val="5"/>
        </w:numPr>
        <w:rPr>
          <w:rFonts w:eastAsia="Arial,Times New Roman" w:cs="Arial,Times New Roman"/>
        </w:rPr>
      </w:pPr>
      <w:r>
        <w:rPr>
          <w:rFonts w:eastAsia="Arial,Times New Roman" w:cs="Arial,Times New Roman"/>
        </w:rPr>
        <w:t>Work with XXX</w:t>
      </w:r>
      <w:r w:rsidR="002A6474" w:rsidRPr="009B6401">
        <w:rPr>
          <w:rFonts w:eastAsia="Arial,Times New Roman" w:cs="Arial,Times New Roman"/>
        </w:rPr>
        <w:t xml:space="preserve"> to recruit participants to attend workshops in history, the arts and understanding social change.</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Ensure the care and efficient daily running of the exhibition, ensure the juke box and audio-visual equipment (headphones and films) are working at all times during opening hours.</w:t>
      </w:r>
    </w:p>
    <w:p w:rsidR="002A6474" w:rsidRPr="0074581D" w:rsidRDefault="002A6474" w:rsidP="002A6474">
      <w:pPr>
        <w:pStyle w:val="ListParagraph"/>
        <w:numPr>
          <w:ilvl w:val="1"/>
          <w:numId w:val="5"/>
        </w:numPr>
        <w:rPr>
          <w:rFonts w:eastAsia="Arial,Times New Roman" w:cs="Arial,Times New Roman"/>
        </w:rPr>
      </w:pPr>
      <w:r w:rsidRPr="0074581D">
        <w:t>Provide pl</w:t>
      </w:r>
      <w:r w:rsidR="009B0688">
        <w:t xml:space="preserve">asma screens </w:t>
      </w:r>
      <w:r w:rsidRPr="0074581D">
        <w:t xml:space="preserve"> to display filmed interviews with local people/communities to be displayed in the exhibition; materials to construct plinths for the TV screens to sit on; </w:t>
      </w:r>
      <w:r w:rsidRPr="0074581D">
        <w:rPr>
          <w:rFonts w:eastAsia="Times New Roman" w:cs="Times New Roman"/>
        </w:rPr>
        <w:t xml:space="preserve"> </w:t>
      </w:r>
      <w:r w:rsidRPr="0074581D">
        <w:t>vo</w:t>
      </w:r>
      <w:r w:rsidR="00E44629">
        <w:t>lunteer time to help XXX</w:t>
      </w:r>
      <w:r w:rsidRPr="0074581D">
        <w:t xml:space="preserve"> to conduct oral history interviews with people in</w:t>
      </w:r>
      <w:r w:rsidR="00E44629">
        <w:t>volved in protests in XXX</w:t>
      </w:r>
      <w:r w:rsidRPr="0074581D">
        <w:t xml:space="preserve"> in recent history; use of oral history equipment and volunteer time to transcribe the oral history interviews; use of audio handsets to contain edited extracts of the oral histories as an additional element of interpretation for the exhibition that visitors can listen to; staff time to construct the plinths, edit the oral histories and put on to the audio handsets, installation of the TV screens</w:t>
      </w:r>
      <w:r w:rsidR="009B0688">
        <w:t xml:space="preserve"> [</w:t>
      </w:r>
      <w:r w:rsidR="009B0688" w:rsidRPr="005A4752">
        <w:t>this detail will vary place to place</w:t>
      </w:r>
      <w:r w:rsidR="009B0688">
        <w:t>]</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Ensure there are enough exhibition guides, labels and pencils for the lunch counter activity.</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Use networks especially with schools to help publicise JtoJ and the Programme.</w:t>
      </w:r>
    </w:p>
    <w:p w:rsidR="002A6474" w:rsidRPr="009B6401" w:rsidRDefault="009B0688" w:rsidP="002A6474">
      <w:pPr>
        <w:pStyle w:val="ListParagraph"/>
        <w:numPr>
          <w:ilvl w:val="1"/>
          <w:numId w:val="5"/>
        </w:numPr>
        <w:rPr>
          <w:rFonts w:eastAsia="Arial,Times New Roman" w:cs="Arial,Times New Roman"/>
        </w:rPr>
      </w:pPr>
      <w:r>
        <w:rPr>
          <w:rFonts w:eastAsia="Arial,Times New Roman" w:cs="Arial,Times New Roman"/>
        </w:rPr>
        <w:t>Ensure XXX and JtoJ have access to the XXXX [venue]</w:t>
      </w:r>
      <w:r w:rsidR="002A6474" w:rsidRPr="009B6401">
        <w:rPr>
          <w:rFonts w:eastAsia="Arial,Times New Roman" w:cs="Arial,Times New Roman"/>
        </w:rPr>
        <w:t xml:space="preserve"> and exhibition room well before opening – at agreed times. </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Provide rooms with a-v equipment for</w:t>
      </w:r>
      <w:r w:rsidR="00BA730A">
        <w:rPr>
          <w:rFonts w:eastAsia="Arial,Times New Roman" w:cs="Arial,Times New Roman"/>
        </w:rPr>
        <w:t xml:space="preserve"> group work and support from XXX</w:t>
      </w:r>
      <w:r w:rsidRPr="009B6401">
        <w:rPr>
          <w:rFonts w:eastAsia="Arial,Times New Roman" w:cs="Arial,Times New Roman"/>
        </w:rPr>
        <w:t xml:space="preserve"> staff or a JtoJ/C3R associate or volunteer at no</w:t>
      </w:r>
      <w:r w:rsidR="00F107AC">
        <w:rPr>
          <w:rFonts w:eastAsia="Arial,Times New Roman" w:cs="Arial,Times New Roman"/>
        </w:rPr>
        <w:t xml:space="preserve"> charge </w:t>
      </w:r>
      <w:r w:rsidR="00F107AC" w:rsidRPr="00F107AC">
        <w:rPr>
          <w:rFonts w:eastAsia="Arial,Times New Roman" w:cs="Arial,Times New Roman"/>
          <w:i/>
        </w:rPr>
        <w:t>(agree how many sessions</w:t>
      </w:r>
      <w:r w:rsidRPr="00F107AC">
        <w:rPr>
          <w:rFonts w:eastAsia="Arial,Times New Roman" w:cs="Arial,Times New Roman"/>
          <w:i/>
        </w:rPr>
        <w:t>)</w:t>
      </w:r>
      <w:r w:rsidRPr="009B6401">
        <w:rPr>
          <w:rFonts w:eastAsia="Arial,Times New Roman" w:cs="Arial,Times New Roman"/>
        </w:rPr>
        <w:t>.</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Ensure there is a</w:t>
      </w:r>
      <w:r w:rsidR="00673195">
        <w:rPr>
          <w:rFonts w:eastAsia="Arial,Times New Roman" w:cs="Arial,Times New Roman"/>
        </w:rPr>
        <w:t>lways a staff member or JtoJ/XXX</w:t>
      </w:r>
      <w:r w:rsidRPr="009B6401">
        <w:rPr>
          <w:rFonts w:eastAsia="Arial,Times New Roman" w:cs="Arial,Times New Roman"/>
        </w:rPr>
        <w:t xml:space="preserve"> associate or volunteer in attendance/on duty at every session where there are young people present.               </w:t>
      </w:r>
    </w:p>
    <w:p w:rsidR="002A6474" w:rsidRDefault="002A6474" w:rsidP="002A6474">
      <w:pPr>
        <w:pStyle w:val="ListParagraph"/>
        <w:numPr>
          <w:ilvl w:val="1"/>
          <w:numId w:val="5"/>
        </w:numPr>
        <w:rPr>
          <w:rFonts w:eastAsia="Arial,Times New Roman" w:cs="Arial,Times New Roman"/>
        </w:rPr>
      </w:pPr>
      <w:r w:rsidRPr="009B6401">
        <w:rPr>
          <w:rFonts w:eastAsia="Arial,Times New Roman" w:cs="Arial,Times New Roman"/>
        </w:rPr>
        <w:t>Liaise with school/college/youth and community group staff to ensure conduct of group visitors is acceptable and co-operat</w:t>
      </w:r>
      <w:r w:rsidR="00673195">
        <w:rPr>
          <w:rFonts w:eastAsia="Arial,Times New Roman" w:cs="Arial,Times New Roman"/>
        </w:rPr>
        <w:t>ive of young people while at XXX</w:t>
      </w:r>
      <w:r w:rsidRPr="009B6401">
        <w:rPr>
          <w:rFonts w:eastAsia="Arial,Times New Roman" w:cs="Arial,Times New Roman"/>
        </w:rPr>
        <w:t>.</w:t>
      </w:r>
    </w:p>
    <w:p w:rsidR="000E43B0" w:rsidRPr="000E43B0" w:rsidRDefault="000E43B0" w:rsidP="000E43B0">
      <w:pPr>
        <w:pStyle w:val="ListParagraph"/>
        <w:numPr>
          <w:ilvl w:val="1"/>
          <w:numId w:val="5"/>
        </w:numPr>
        <w:rPr>
          <w:rFonts w:eastAsia="Arial,Times New Roman" w:cs="Arial,Times New Roman"/>
          <w:bCs/>
        </w:rPr>
      </w:pPr>
      <w:r w:rsidRPr="000E43B0">
        <w:rPr>
          <w:rFonts w:eastAsia="Arial,Times New Roman" w:cs="Arial,Times New Roman"/>
        </w:rPr>
        <w:t xml:space="preserve">Encourage visitors and participants to join </w:t>
      </w:r>
      <w:proofErr w:type="spellStart"/>
      <w:r w:rsidRPr="000E43B0">
        <w:rPr>
          <w:rFonts w:eastAsia="Arial,Times New Roman" w:cs="Arial,Times New Roman"/>
        </w:rPr>
        <w:t>JtoJ</w:t>
      </w:r>
      <w:proofErr w:type="spellEnd"/>
      <w:r w:rsidRPr="000E43B0">
        <w:rPr>
          <w:rFonts w:eastAsia="Arial,Times New Roman" w:cs="Arial,Times New Roman"/>
        </w:rPr>
        <w:t xml:space="preserve"> (nationally and locally) and to donate.</w:t>
      </w:r>
    </w:p>
    <w:p w:rsidR="002A6474" w:rsidRPr="009B6401" w:rsidRDefault="002A6474" w:rsidP="002A6474">
      <w:pPr>
        <w:pStyle w:val="ListParagraph"/>
        <w:numPr>
          <w:ilvl w:val="1"/>
          <w:numId w:val="5"/>
        </w:numPr>
        <w:rPr>
          <w:rFonts w:eastAsia="Arial,Times New Roman" w:cs="Arial,Times New Roman"/>
        </w:rPr>
      </w:pPr>
      <w:r w:rsidRPr="009B6401">
        <w:rPr>
          <w:rFonts w:eastAsia="Arial,Times New Roman" w:cs="Arial,Times New Roman"/>
        </w:rPr>
        <w:t>Provide figures on number of visitors at the end of each week.</w:t>
      </w:r>
    </w:p>
    <w:p w:rsidR="002A6474" w:rsidRPr="009B6401" w:rsidRDefault="002A6474" w:rsidP="002A6474">
      <w:pPr>
        <w:pStyle w:val="ListParagraph"/>
        <w:ind w:left="1069"/>
        <w:rPr>
          <w:rFonts w:eastAsia="Times New Roman" w:cs="Arial"/>
        </w:rPr>
      </w:pPr>
    </w:p>
    <w:p w:rsidR="002A6474" w:rsidRPr="009B6401" w:rsidRDefault="002A6474" w:rsidP="002A6474">
      <w:pPr>
        <w:pStyle w:val="ListParagraph"/>
        <w:numPr>
          <w:ilvl w:val="0"/>
          <w:numId w:val="8"/>
        </w:numPr>
        <w:rPr>
          <w:rFonts w:eastAsia="Arial,Times New Roman" w:cs="Arial,Times New Roman"/>
        </w:rPr>
      </w:pPr>
      <w:r w:rsidRPr="009B6401">
        <w:rPr>
          <w:rFonts w:eastAsia="Arial,Times New Roman" w:cs="Arial,Times New Roman"/>
        </w:rPr>
        <w:t>In the event of a dispute between any of the Parties which cannot be resolved by discussion between the parties, the dispute shall be arbitrated by an independent third party who is acceptable to all. The Parties agree to be bound by the decision.</w:t>
      </w:r>
    </w:p>
    <w:p w:rsidR="002A6474" w:rsidRPr="009B6401" w:rsidRDefault="002A6474" w:rsidP="002A6474">
      <w:pPr>
        <w:pStyle w:val="ListParagraph"/>
        <w:rPr>
          <w:rFonts w:eastAsia="Times New Roman" w:cs="Arial"/>
        </w:rPr>
      </w:pPr>
    </w:p>
    <w:p w:rsidR="002A6474" w:rsidRPr="009B6401" w:rsidRDefault="002A6474" w:rsidP="00F72784">
      <w:pPr>
        <w:spacing w:after="0" w:line="240" w:lineRule="auto"/>
      </w:pPr>
      <w:r>
        <w:t xml:space="preserve">Signed  </w:t>
      </w:r>
      <w:r w:rsidR="00673195">
        <w:rPr>
          <w:noProof/>
        </w:rPr>
        <w:tab/>
      </w:r>
      <w:r w:rsidR="00673195">
        <w:rPr>
          <w:noProof/>
        </w:rPr>
        <w:tab/>
      </w:r>
      <w:r w:rsidR="00673195">
        <w:rPr>
          <w:noProof/>
        </w:rPr>
        <w:tab/>
      </w:r>
      <w:r w:rsidR="00673195">
        <w:rPr>
          <w:noProof/>
        </w:rPr>
        <w:tab/>
      </w:r>
      <w:r w:rsidR="00673195">
        <w:rPr>
          <w:noProof/>
        </w:rPr>
        <w:tab/>
      </w:r>
      <w:r w:rsidR="00673195">
        <w:t xml:space="preserve">    Date: </w:t>
      </w:r>
    </w:p>
    <w:p w:rsidR="002A6474" w:rsidRPr="009B6401" w:rsidRDefault="002A6474" w:rsidP="00F72784">
      <w:pPr>
        <w:spacing w:after="0" w:line="240" w:lineRule="auto"/>
      </w:pPr>
      <w:r w:rsidRPr="009B6401">
        <w:t>Carrie Supple, on behalf of Journey to Justice</w:t>
      </w:r>
    </w:p>
    <w:p w:rsidR="002A6474" w:rsidRPr="009B6401" w:rsidRDefault="002A6474" w:rsidP="00F72784">
      <w:pPr>
        <w:spacing w:after="0" w:line="240" w:lineRule="auto"/>
      </w:pPr>
    </w:p>
    <w:p w:rsidR="002A6474" w:rsidRPr="009B6401" w:rsidRDefault="002A6474" w:rsidP="00F72784">
      <w:pPr>
        <w:spacing w:after="0" w:line="240" w:lineRule="auto"/>
      </w:pPr>
      <w:r w:rsidRPr="009B6401">
        <w:t>Signed _______________________________________ Date</w:t>
      </w:r>
      <w:bookmarkStart w:id="0" w:name="_GoBack"/>
      <w:bookmarkEnd w:id="0"/>
      <w:r w:rsidR="00673195">
        <w:t>:</w:t>
      </w:r>
      <w:r>
        <w:t xml:space="preserve">        </w:t>
      </w:r>
    </w:p>
    <w:p w:rsidR="002A6474" w:rsidRPr="009B6401" w:rsidRDefault="00673195" w:rsidP="00F72784">
      <w:pPr>
        <w:spacing w:after="0" w:line="240" w:lineRule="auto"/>
      </w:pPr>
      <w:r>
        <w:t>XXXX, on behalf of XXXX</w:t>
      </w:r>
    </w:p>
    <w:p w:rsidR="009C31A0" w:rsidRDefault="00204E26" w:rsidP="00204E26">
      <w:pPr>
        <w:rPr>
          <w:b/>
          <w:color w:val="FF0000"/>
          <w:sz w:val="24"/>
          <w:szCs w:val="24"/>
        </w:rPr>
      </w:pPr>
      <w:r w:rsidRPr="00204E26">
        <w:rPr>
          <w:b/>
          <w:color w:val="FF0000"/>
          <w:sz w:val="24"/>
          <w:szCs w:val="24"/>
        </w:rPr>
        <w:lastRenderedPageBreak/>
        <w:t>Appendices – see those referenced above</w:t>
      </w:r>
      <w:r w:rsidR="00EC2416">
        <w:rPr>
          <w:b/>
          <w:color w:val="FF0000"/>
          <w:sz w:val="24"/>
          <w:szCs w:val="24"/>
        </w:rPr>
        <w:t>, 1-9</w:t>
      </w:r>
      <w:r w:rsidR="00F107AC">
        <w:rPr>
          <w:b/>
          <w:color w:val="FF0000"/>
          <w:sz w:val="24"/>
          <w:szCs w:val="24"/>
        </w:rPr>
        <w:t>, monitoring and evaluation guidance</w:t>
      </w:r>
      <w:r w:rsidR="004601DB">
        <w:rPr>
          <w:b/>
          <w:color w:val="FF0000"/>
          <w:sz w:val="24"/>
          <w:szCs w:val="24"/>
        </w:rPr>
        <w:t xml:space="preserve"> and the </w:t>
      </w:r>
      <w:proofErr w:type="spellStart"/>
      <w:r w:rsidR="004601DB">
        <w:rPr>
          <w:b/>
          <w:color w:val="FF0000"/>
          <w:sz w:val="24"/>
          <w:szCs w:val="24"/>
        </w:rPr>
        <w:t>JtoJ</w:t>
      </w:r>
      <w:proofErr w:type="spellEnd"/>
      <w:r w:rsidR="004601DB">
        <w:rPr>
          <w:b/>
          <w:color w:val="FF0000"/>
          <w:sz w:val="24"/>
          <w:szCs w:val="24"/>
        </w:rPr>
        <w:t xml:space="preserve"> ethical funding and partnerships policy</w:t>
      </w:r>
    </w:p>
    <w:p w:rsidR="00B12CF6" w:rsidRDefault="00B12CF6" w:rsidP="00B12CF6">
      <w:pPr>
        <w:jc w:val="center"/>
        <w:rPr>
          <w:b/>
        </w:rPr>
      </w:pPr>
      <w:r>
        <w:rPr>
          <w:b/>
        </w:rPr>
        <w:t>Finance MOU (</w:t>
      </w:r>
      <w:proofErr w:type="spellStart"/>
      <w:r>
        <w:rPr>
          <w:b/>
        </w:rPr>
        <w:t>JtoJ</w:t>
      </w:r>
      <w:proofErr w:type="spellEnd"/>
      <w:r>
        <w:rPr>
          <w:b/>
        </w:rPr>
        <w:t xml:space="preserve"> hold funds for local team)</w:t>
      </w:r>
    </w:p>
    <w:p w:rsidR="00B12CF6" w:rsidRPr="004D5053" w:rsidRDefault="00B12CF6" w:rsidP="00B12CF6">
      <w:pPr>
        <w:rPr>
          <w:b/>
        </w:rPr>
      </w:pPr>
      <w:r w:rsidRPr="004D5053">
        <w:rPr>
          <w:b/>
        </w:rPr>
        <w:t>Budgets</w:t>
      </w:r>
    </w:p>
    <w:p w:rsidR="00B12CF6" w:rsidRDefault="00B12CF6" w:rsidP="00B12CF6">
      <w:r>
        <w:t xml:space="preserve">A detailed budget will be produced by </w:t>
      </w:r>
      <w:proofErr w:type="spellStart"/>
      <w:r>
        <w:t>JtoJ</w:t>
      </w:r>
      <w:proofErr w:type="spellEnd"/>
      <w:r>
        <w:t xml:space="preserve"> (XXX local group), which will include, where applicable, all items shown in the budget template for local groups. The budget will be subject to the inputs and approval of </w:t>
      </w:r>
      <w:proofErr w:type="spellStart"/>
      <w:r>
        <w:t>JtoJ</w:t>
      </w:r>
      <w:proofErr w:type="spellEnd"/>
      <w:r>
        <w:t xml:space="preserve"> National.  The budget should be produced and agreed XXX months before the exhibition launch date. </w:t>
      </w:r>
    </w:p>
    <w:p w:rsidR="00B12CF6" w:rsidRDefault="00B12CF6" w:rsidP="00B12CF6">
      <w:r>
        <w:t xml:space="preserve">Depending on the progress of fundraising, it may be appropriate to </w:t>
      </w:r>
      <w:proofErr w:type="gramStart"/>
      <w:r>
        <w:t>re-budget</w:t>
      </w:r>
      <w:proofErr w:type="gramEnd"/>
      <w:r>
        <w:t xml:space="preserve"> taking into account actual or anticipated levels of income. </w:t>
      </w:r>
    </w:p>
    <w:p w:rsidR="00B12CF6" w:rsidRDefault="00B12CF6" w:rsidP="00B12CF6">
      <w:r>
        <w:t xml:space="preserve">XXX will produce reports of progress against budget for the regular (monthly) meetings of the project group and, where necessary, be in a position to report between meetings. </w:t>
      </w:r>
    </w:p>
    <w:p w:rsidR="00B12CF6" w:rsidRPr="008E6499" w:rsidRDefault="00B12CF6" w:rsidP="00B12CF6">
      <w:pPr>
        <w:rPr>
          <w:b/>
        </w:rPr>
      </w:pPr>
      <w:r>
        <w:rPr>
          <w:b/>
        </w:rPr>
        <w:t>Transport, installation and de-installation of exhibition</w:t>
      </w:r>
    </w:p>
    <w:p w:rsidR="00B12CF6" w:rsidRPr="008E6499" w:rsidRDefault="00B12CF6" w:rsidP="00B12CF6">
      <w:proofErr w:type="spellStart"/>
      <w:r>
        <w:t>JtoJ</w:t>
      </w:r>
      <w:proofErr w:type="spellEnd"/>
      <w:r>
        <w:t xml:space="preserve"> National</w:t>
      </w:r>
      <w:r w:rsidRPr="008E6499">
        <w:t xml:space="preserve">’s suppliers will be used for the transport, installation and de-installation of the exhibition. </w:t>
      </w:r>
      <w:proofErr w:type="spellStart"/>
      <w:r>
        <w:t>JtoJ</w:t>
      </w:r>
      <w:proofErr w:type="spellEnd"/>
      <w:r w:rsidRPr="008E6499">
        <w:t xml:space="preserve"> will provide </w:t>
      </w:r>
      <w:proofErr w:type="spellStart"/>
      <w:r>
        <w:t>JtoJ</w:t>
      </w:r>
      <w:proofErr w:type="spellEnd"/>
      <w:r>
        <w:t xml:space="preserve"> (XXX local)</w:t>
      </w:r>
      <w:r w:rsidRPr="008E6499">
        <w:t xml:space="preserve"> with budget input and quotations for these services.</w:t>
      </w:r>
    </w:p>
    <w:p w:rsidR="00B12CF6" w:rsidRPr="008E6499" w:rsidRDefault="00B12CF6" w:rsidP="00B12CF6">
      <w:pPr>
        <w:rPr>
          <w:b/>
        </w:rPr>
      </w:pPr>
      <w:r w:rsidRPr="008E6499">
        <w:rPr>
          <w:b/>
        </w:rPr>
        <w:t>Fundraising</w:t>
      </w:r>
    </w:p>
    <w:p w:rsidR="00B12CF6" w:rsidRPr="008E6499" w:rsidRDefault="00B12CF6" w:rsidP="00B12CF6">
      <w:proofErr w:type="spellStart"/>
      <w:r>
        <w:t>JtoJ</w:t>
      </w:r>
      <w:proofErr w:type="spellEnd"/>
      <w:r>
        <w:t xml:space="preserve"> (</w:t>
      </w:r>
      <w:proofErr w:type="gramStart"/>
      <w:r>
        <w:t>XXX )</w:t>
      </w:r>
      <w:proofErr w:type="gramEnd"/>
      <w:r w:rsidRPr="008E6499">
        <w:t xml:space="preserve"> will be responsible for raising the funds necessary to mount the exhibition</w:t>
      </w:r>
      <w:r>
        <w:t xml:space="preserve"> (core and local sections) and hold</w:t>
      </w:r>
      <w:r w:rsidRPr="008E6499">
        <w:t xml:space="preserve"> associated events, with </w:t>
      </w:r>
      <w:proofErr w:type="spellStart"/>
      <w:r>
        <w:t>JtoJ</w:t>
      </w:r>
      <w:proofErr w:type="spellEnd"/>
      <w:r>
        <w:t xml:space="preserve"> National</w:t>
      </w:r>
      <w:r w:rsidRPr="008E6499">
        <w:t xml:space="preserve"> as the recipient of funds. Fundraising applications </w:t>
      </w:r>
      <w:r>
        <w:t xml:space="preserve">with forecast budgets </w:t>
      </w:r>
      <w:r w:rsidRPr="008E6499">
        <w:t xml:space="preserve">will be copied to the Director of </w:t>
      </w:r>
      <w:proofErr w:type="spellStart"/>
      <w:r>
        <w:t>JtoJ</w:t>
      </w:r>
      <w:proofErr w:type="spellEnd"/>
      <w:r>
        <w:t xml:space="preserve"> National and (XXX local group) will copy funding reports including details of the actual spend to the Director of </w:t>
      </w:r>
      <w:proofErr w:type="spellStart"/>
      <w:r>
        <w:t>JtoJ</w:t>
      </w:r>
      <w:proofErr w:type="spellEnd"/>
      <w:r>
        <w:t>.</w:t>
      </w:r>
    </w:p>
    <w:p w:rsidR="00B12CF6" w:rsidRPr="008E6499" w:rsidRDefault="00B12CF6" w:rsidP="00B12CF6">
      <w:pPr>
        <w:rPr>
          <w:b/>
        </w:rPr>
      </w:pPr>
      <w:proofErr w:type="spellStart"/>
      <w:r>
        <w:rPr>
          <w:b/>
        </w:rPr>
        <w:t>JtoJ</w:t>
      </w:r>
      <w:proofErr w:type="spellEnd"/>
      <w:r>
        <w:rPr>
          <w:b/>
        </w:rPr>
        <w:t xml:space="preserve"> a</w:t>
      </w:r>
      <w:r w:rsidRPr="008E6499">
        <w:rPr>
          <w:b/>
        </w:rPr>
        <w:t>dministrative and other costs</w:t>
      </w:r>
    </w:p>
    <w:p w:rsidR="00B12CF6" w:rsidRPr="008E6499" w:rsidRDefault="00B12CF6" w:rsidP="00B12CF6">
      <w:r w:rsidRPr="008E6499">
        <w:t xml:space="preserve">The budget will include an agreed amount in respect of </w:t>
      </w:r>
      <w:proofErr w:type="spellStart"/>
      <w:r>
        <w:t>JtoJ</w:t>
      </w:r>
      <w:proofErr w:type="spellEnd"/>
      <w:r>
        <w:t xml:space="preserve"> National</w:t>
      </w:r>
      <w:r w:rsidRPr="008E6499">
        <w:t xml:space="preserve">’s central costs relating to the exhibition, including administration, insurance and exhibition wear and tear. Funding applications should include a provision for these costs and in cases where an application has been </w:t>
      </w:r>
      <w:proofErr w:type="spellStart"/>
      <w:r w:rsidRPr="008E6499">
        <w:t>been</w:t>
      </w:r>
      <w:proofErr w:type="spellEnd"/>
      <w:r w:rsidRPr="008E6499">
        <w:t xml:space="preserve"> successful, this provision will be held by </w:t>
      </w:r>
      <w:proofErr w:type="spellStart"/>
      <w:r>
        <w:t>JtoJ</w:t>
      </w:r>
      <w:proofErr w:type="spellEnd"/>
      <w:r>
        <w:t xml:space="preserve"> National</w:t>
      </w:r>
      <w:r w:rsidRPr="008E6499">
        <w:t xml:space="preserve"> in an unrestricted fund. </w:t>
      </w:r>
    </w:p>
    <w:p w:rsidR="00B12CF6" w:rsidRPr="008E6499" w:rsidRDefault="00B12CF6" w:rsidP="00B12CF6">
      <w:pPr>
        <w:rPr>
          <w:b/>
        </w:rPr>
      </w:pPr>
      <w:proofErr w:type="spellStart"/>
      <w:r>
        <w:rPr>
          <w:b/>
        </w:rPr>
        <w:t>JtoJ</w:t>
      </w:r>
      <w:proofErr w:type="spellEnd"/>
      <w:r w:rsidRPr="008E6499">
        <w:rPr>
          <w:b/>
        </w:rPr>
        <w:t xml:space="preserve"> Expenses</w:t>
      </w:r>
    </w:p>
    <w:p w:rsidR="00B12CF6" w:rsidRPr="008E6499" w:rsidRDefault="00B12CF6" w:rsidP="00B12CF6">
      <w:r>
        <w:t>The budget will include an</w:t>
      </w:r>
      <w:r w:rsidRPr="008E6499">
        <w:t xml:space="preserve"> agreed amount to meet the expenses incurred by the </w:t>
      </w:r>
      <w:proofErr w:type="spellStart"/>
      <w:r>
        <w:t>JtoJ</w:t>
      </w:r>
      <w:proofErr w:type="spellEnd"/>
      <w:r>
        <w:t xml:space="preserve"> National</w:t>
      </w:r>
      <w:r w:rsidRPr="008E6499">
        <w:t xml:space="preserve"> Director and truste</w:t>
      </w:r>
      <w:r>
        <w:t>es in relation to the (XXX local name)</w:t>
      </w:r>
      <w:r w:rsidRPr="008E6499">
        <w:t xml:space="preserve"> project. </w:t>
      </w:r>
      <w:r>
        <w:t>These</w:t>
      </w:r>
      <w:r w:rsidRPr="008E6499">
        <w:t xml:space="preserve"> will be claimed using the </w:t>
      </w:r>
      <w:proofErr w:type="spellStart"/>
      <w:r>
        <w:t>JtoJ</w:t>
      </w:r>
      <w:proofErr w:type="spellEnd"/>
      <w:r>
        <w:t xml:space="preserve"> National</w:t>
      </w:r>
      <w:r w:rsidRPr="008E6499">
        <w:t xml:space="preserve"> expenses claims process, against the </w:t>
      </w:r>
      <w:proofErr w:type="spellStart"/>
      <w:r>
        <w:t>JtoJ</w:t>
      </w:r>
      <w:proofErr w:type="spellEnd"/>
      <w:r>
        <w:t xml:space="preserve"> (XXX local name)</w:t>
      </w:r>
      <w:r w:rsidRPr="008E6499">
        <w:t xml:space="preserve"> fund.   </w:t>
      </w:r>
    </w:p>
    <w:p w:rsidR="00B12CF6" w:rsidRPr="008E6499" w:rsidRDefault="00B12CF6" w:rsidP="00B12CF6">
      <w:pPr>
        <w:rPr>
          <w:b/>
        </w:rPr>
      </w:pPr>
      <w:r w:rsidRPr="008E6499">
        <w:rPr>
          <w:b/>
        </w:rPr>
        <w:t>Supplier payments</w:t>
      </w:r>
    </w:p>
    <w:p w:rsidR="00B12CF6" w:rsidRDefault="00B12CF6" w:rsidP="00B12CF6">
      <w:r w:rsidRPr="008E6499">
        <w:t xml:space="preserve">All payments to supplier for goods and services relating to the project will be made through </w:t>
      </w:r>
      <w:proofErr w:type="spellStart"/>
      <w:r>
        <w:t>JtoJ</w:t>
      </w:r>
      <w:proofErr w:type="spellEnd"/>
      <w:r>
        <w:t xml:space="preserve"> National</w:t>
      </w:r>
      <w:r w:rsidRPr="008E6499">
        <w:t xml:space="preserve"> systems and processes.</w:t>
      </w:r>
      <w:r>
        <w:t xml:space="preserve"> All supplier payments will be authorised </w:t>
      </w:r>
      <w:proofErr w:type="gramStart"/>
      <w:r>
        <w:t>by(</w:t>
      </w:r>
      <w:proofErr w:type="gramEnd"/>
      <w:r>
        <w:t>XXXX local group’s named Finances person).</w:t>
      </w:r>
    </w:p>
    <w:p w:rsidR="00B12CF6" w:rsidRPr="008E6499" w:rsidRDefault="00B12CF6" w:rsidP="00B12CF6">
      <w:r>
        <w:lastRenderedPageBreak/>
        <w:t xml:space="preserve">Where a payment is not budgeted, or exceeds the budgeted amount, it will be authorised only with the agreement of </w:t>
      </w:r>
      <w:proofErr w:type="spellStart"/>
      <w:r>
        <w:t>JtoJ</w:t>
      </w:r>
      <w:proofErr w:type="spellEnd"/>
      <w:r>
        <w:t xml:space="preserve"> National. </w:t>
      </w:r>
    </w:p>
    <w:p w:rsidR="00B12CF6" w:rsidRPr="00442AFA" w:rsidRDefault="00B12CF6" w:rsidP="00B12CF6">
      <w:pPr>
        <w:rPr>
          <w:b/>
        </w:rPr>
      </w:pPr>
      <w:r>
        <w:rPr>
          <w:b/>
        </w:rPr>
        <w:t>Local e</w:t>
      </w:r>
      <w:r w:rsidRPr="00442AFA">
        <w:rPr>
          <w:b/>
        </w:rPr>
        <w:t>vents</w:t>
      </w:r>
    </w:p>
    <w:p w:rsidR="00B12CF6" w:rsidRPr="00442AFA" w:rsidRDefault="00B12CF6" w:rsidP="00B12CF6">
      <w:r w:rsidRPr="00442AFA">
        <w:t xml:space="preserve">All income and payments relating to events associated with the </w:t>
      </w:r>
      <w:proofErr w:type="spellStart"/>
      <w:r>
        <w:t>JtoJ</w:t>
      </w:r>
      <w:proofErr w:type="spellEnd"/>
      <w:r>
        <w:t xml:space="preserve"> (XXX local name)</w:t>
      </w:r>
      <w:r w:rsidRPr="00442AFA">
        <w:t xml:space="preserve"> exhibition</w:t>
      </w:r>
      <w:r>
        <w:t xml:space="preserve"> programme</w:t>
      </w:r>
      <w:r w:rsidRPr="00442AFA">
        <w:t xml:space="preserve"> will be processed through </w:t>
      </w:r>
      <w:proofErr w:type="spellStart"/>
      <w:r>
        <w:t>JtoJ</w:t>
      </w:r>
      <w:proofErr w:type="spellEnd"/>
      <w:r>
        <w:t xml:space="preserve"> National</w:t>
      </w:r>
      <w:r w:rsidRPr="00442AFA">
        <w:t xml:space="preserve"> systems</w:t>
      </w:r>
      <w:r>
        <w:t xml:space="preserve"> and using </w:t>
      </w:r>
      <w:proofErr w:type="spellStart"/>
      <w:r>
        <w:t>JtoJ</w:t>
      </w:r>
      <w:proofErr w:type="spellEnd"/>
      <w:r>
        <w:t xml:space="preserve"> National procedures</w:t>
      </w:r>
      <w:r w:rsidRPr="00442AFA">
        <w:t xml:space="preserve">. </w:t>
      </w:r>
    </w:p>
    <w:p w:rsidR="00B12CF6" w:rsidRPr="00443909" w:rsidRDefault="00B12CF6" w:rsidP="00B12CF6">
      <w:r>
        <w:rPr>
          <w:b/>
        </w:rPr>
        <w:t>Volunteer e</w:t>
      </w:r>
      <w:r w:rsidRPr="00443909">
        <w:rPr>
          <w:b/>
        </w:rPr>
        <w:t xml:space="preserve">xpenses </w:t>
      </w:r>
      <w:r>
        <w:rPr>
          <w:b/>
        </w:rPr>
        <w:t xml:space="preserve">  </w:t>
      </w:r>
      <w:r w:rsidRPr="00443909">
        <w:t xml:space="preserve">Volunteer expenses relating to the </w:t>
      </w:r>
      <w:proofErr w:type="spellStart"/>
      <w:r>
        <w:t>JtoJ</w:t>
      </w:r>
      <w:proofErr w:type="spellEnd"/>
      <w:r>
        <w:t xml:space="preserve"> (XXX</w:t>
      </w:r>
      <w:proofErr w:type="gramStart"/>
      <w:r>
        <w:t xml:space="preserve">) </w:t>
      </w:r>
      <w:r w:rsidRPr="00443909">
        <w:t xml:space="preserve"> exhibition</w:t>
      </w:r>
      <w:proofErr w:type="gramEnd"/>
      <w:r w:rsidRPr="00443909">
        <w:t xml:space="preserve"> </w:t>
      </w:r>
      <w:r>
        <w:t xml:space="preserve">programme </w:t>
      </w:r>
      <w:r w:rsidRPr="00443909">
        <w:t xml:space="preserve">will be processed through </w:t>
      </w:r>
      <w:proofErr w:type="spellStart"/>
      <w:r>
        <w:t>JtoJ</w:t>
      </w:r>
      <w:proofErr w:type="spellEnd"/>
      <w:r>
        <w:t xml:space="preserve"> National</w:t>
      </w:r>
      <w:r w:rsidRPr="00443909">
        <w:t xml:space="preserve"> systems</w:t>
      </w:r>
      <w:r>
        <w:t xml:space="preserve"> and procedures</w:t>
      </w:r>
      <w:r w:rsidRPr="00443909">
        <w:t xml:space="preserve">. </w:t>
      </w:r>
    </w:p>
    <w:p w:rsidR="00B12CF6" w:rsidRDefault="00B12CF6" w:rsidP="00204E26">
      <w:pPr>
        <w:rPr>
          <w:b/>
          <w:color w:val="FF0000"/>
          <w:sz w:val="24"/>
          <w:szCs w:val="24"/>
        </w:rPr>
      </w:pPr>
      <w:r>
        <w:rPr>
          <w:b/>
          <w:color w:val="FF0000"/>
          <w:sz w:val="24"/>
          <w:szCs w:val="24"/>
        </w:rPr>
        <w:t>OR where a local group holds the funds use this</w:t>
      </w:r>
    </w:p>
    <w:p w:rsidR="00527606" w:rsidRDefault="00527606" w:rsidP="00527606">
      <w:pPr>
        <w:jc w:val="center"/>
        <w:rPr>
          <w:b/>
        </w:rPr>
      </w:pPr>
      <w:r>
        <w:rPr>
          <w:b/>
        </w:rPr>
        <w:t>Finance MOU (</w:t>
      </w:r>
      <w:proofErr w:type="spellStart"/>
      <w:r>
        <w:rPr>
          <w:b/>
        </w:rPr>
        <w:t>JtoJ</w:t>
      </w:r>
      <w:proofErr w:type="spellEnd"/>
      <w:r>
        <w:rPr>
          <w:b/>
        </w:rPr>
        <w:t xml:space="preserve"> local team is holding funds)</w:t>
      </w:r>
    </w:p>
    <w:p w:rsidR="00527606" w:rsidRPr="004D5053" w:rsidRDefault="00527606" w:rsidP="00527606">
      <w:pPr>
        <w:rPr>
          <w:b/>
        </w:rPr>
      </w:pPr>
      <w:r w:rsidRPr="004D5053">
        <w:rPr>
          <w:b/>
        </w:rPr>
        <w:t>Budgets</w:t>
      </w:r>
    </w:p>
    <w:p w:rsidR="00527606" w:rsidRDefault="00527606" w:rsidP="00527606">
      <w:r>
        <w:t xml:space="preserve">XXXX will produce a detailed budget to include, where applicable, all items shown in the budget template for local groups. The budget will be subject to the inputs and approval of JTOJ. </w:t>
      </w:r>
    </w:p>
    <w:p w:rsidR="00527606" w:rsidRDefault="00527606" w:rsidP="00527606">
      <w:r>
        <w:t xml:space="preserve">The budget should be produced and agreed XXX months before the exhibition launch date. </w:t>
      </w:r>
    </w:p>
    <w:p w:rsidR="00527606" w:rsidRDefault="00527606" w:rsidP="00527606">
      <w:r>
        <w:t xml:space="preserve">Depending on the progress of fundraising, it may be appropriate to </w:t>
      </w:r>
      <w:proofErr w:type="gramStart"/>
      <w:r>
        <w:t>re-budget</w:t>
      </w:r>
      <w:proofErr w:type="gramEnd"/>
      <w:r>
        <w:t xml:space="preserve"> taking into account actual or anticipated levels of income. </w:t>
      </w:r>
    </w:p>
    <w:p w:rsidR="00527606" w:rsidRDefault="00527606" w:rsidP="00527606">
      <w:proofErr w:type="gramStart"/>
      <w:r>
        <w:t>XXXX  will</w:t>
      </w:r>
      <w:proofErr w:type="gramEnd"/>
      <w:r>
        <w:t xml:space="preserve"> produce reports of progress against budget for the regular (monthly) meetings of the project group and, where necessary, be in a position to report between meetings. </w:t>
      </w:r>
    </w:p>
    <w:p w:rsidR="00527606" w:rsidRPr="004D5053" w:rsidRDefault="00527606" w:rsidP="00527606">
      <w:pPr>
        <w:rPr>
          <w:b/>
        </w:rPr>
      </w:pPr>
      <w:proofErr w:type="gramStart"/>
      <w:r w:rsidRPr="004D5053">
        <w:rPr>
          <w:b/>
        </w:rPr>
        <w:t>Transport, Installation and De-installation of Exhibition.</w:t>
      </w:r>
      <w:proofErr w:type="gramEnd"/>
      <w:r w:rsidRPr="004D5053">
        <w:rPr>
          <w:b/>
        </w:rPr>
        <w:t xml:space="preserve"> </w:t>
      </w:r>
    </w:p>
    <w:p w:rsidR="00527606" w:rsidRDefault="00527606" w:rsidP="00527606">
      <w:proofErr w:type="spellStart"/>
      <w:r>
        <w:t>JtoJ’s</w:t>
      </w:r>
      <w:proofErr w:type="spellEnd"/>
      <w:r>
        <w:t xml:space="preserve"> suppliers will be used for the transport, installation and de-installation of the exhibition, the costs of which will be invoiced to SHDT either by JTOJ or directly by the suppliers. </w:t>
      </w:r>
      <w:proofErr w:type="spellStart"/>
      <w:r>
        <w:t>JtoJ</w:t>
      </w:r>
      <w:proofErr w:type="spellEnd"/>
      <w:r>
        <w:t xml:space="preserve"> will provide SHDT with budget input and quotations for these services.</w:t>
      </w:r>
    </w:p>
    <w:p w:rsidR="00527606" w:rsidRPr="004D5053" w:rsidRDefault="00527606" w:rsidP="00527606">
      <w:pPr>
        <w:rPr>
          <w:b/>
        </w:rPr>
      </w:pPr>
      <w:r w:rsidRPr="004D5053">
        <w:rPr>
          <w:b/>
        </w:rPr>
        <w:t>Fundraising</w:t>
      </w:r>
    </w:p>
    <w:p w:rsidR="00527606" w:rsidRPr="008E6499" w:rsidRDefault="00527606" w:rsidP="00527606">
      <w:r>
        <w:t xml:space="preserve">SHDT will be responsible for raising the funds necessary to mount the exhibition (core and local sections) and hold associated events and they will do so as SHDT. </w:t>
      </w:r>
      <w:r w:rsidRPr="008E6499">
        <w:t xml:space="preserve">Fundraising applications </w:t>
      </w:r>
      <w:r>
        <w:t xml:space="preserve">with forecast budgets </w:t>
      </w:r>
      <w:r w:rsidRPr="008E6499">
        <w:t xml:space="preserve">will be copied to the Director of </w:t>
      </w:r>
      <w:proofErr w:type="spellStart"/>
      <w:r>
        <w:t>JtoJ</w:t>
      </w:r>
      <w:proofErr w:type="spellEnd"/>
      <w:r>
        <w:t xml:space="preserve"> National and (XXX local group) will copy funding reports including details of the actual spend to the Director of </w:t>
      </w:r>
      <w:proofErr w:type="spellStart"/>
      <w:r>
        <w:t>JtoJ</w:t>
      </w:r>
      <w:proofErr w:type="spellEnd"/>
      <w:r>
        <w:t>.</w:t>
      </w:r>
    </w:p>
    <w:p w:rsidR="00527606" w:rsidRPr="004D5053" w:rsidRDefault="00527606" w:rsidP="00527606">
      <w:pPr>
        <w:rPr>
          <w:b/>
        </w:rPr>
      </w:pPr>
      <w:proofErr w:type="spellStart"/>
      <w:r>
        <w:rPr>
          <w:b/>
        </w:rPr>
        <w:t>JtoJ</w:t>
      </w:r>
      <w:proofErr w:type="spellEnd"/>
      <w:r>
        <w:rPr>
          <w:b/>
        </w:rPr>
        <w:t xml:space="preserve"> a</w:t>
      </w:r>
      <w:r w:rsidRPr="004D5053">
        <w:rPr>
          <w:b/>
        </w:rPr>
        <w:t>dministrative and other costs</w:t>
      </w:r>
    </w:p>
    <w:p w:rsidR="00527606" w:rsidRDefault="00527606" w:rsidP="00527606">
      <w:r>
        <w:t xml:space="preserve">The budget will include an agreed amount in respect of </w:t>
      </w:r>
      <w:proofErr w:type="spellStart"/>
      <w:r>
        <w:t>JtoJ’s</w:t>
      </w:r>
      <w:proofErr w:type="spellEnd"/>
      <w:r>
        <w:t xml:space="preserve"> central costs relating to the exhibition, including administration, insurance and exhibition wear and tear. </w:t>
      </w:r>
      <w:proofErr w:type="spellStart"/>
      <w:r>
        <w:t>JtoJ</w:t>
      </w:r>
      <w:proofErr w:type="spellEnd"/>
      <w:r>
        <w:t xml:space="preserve"> will invoice SHDT for this amount on XXXX.</w:t>
      </w:r>
    </w:p>
    <w:p w:rsidR="00527606" w:rsidRDefault="00527606" w:rsidP="00527606">
      <w:proofErr w:type="spellStart"/>
      <w:r>
        <w:rPr>
          <w:b/>
        </w:rPr>
        <w:t>JtoJ</w:t>
      </w:r>
      <w:proofErr w:type="spellEnd"/>
      <w:r>
        <w:rPr>
          <w:b/>
        </w:rPr>
        <w:t xml:space="preserve"> </w:t>
      </w:r>
      <w:proofErr w:type="gramStart"/>
      <w:r>
        <w:rPr>
          <w:b/>
        </w:rPr>
        <w:t>e</w:t>
      </w:r>
      <w:r w:rsidRPr="004D5053">
        <w:rPr>
          <w:b/>
        </w:rPr>
        <w:t>xpenses</w:t>
      </w:r>
      <w:r w:rsidR="00A37EBA">
        <w:rPr>
          <w:b/>
        </w:rPr>
        <w:t xml:space="preserve">  </w:t>
      </w:r>
      <w:r>
        <w:t>The</w:t>
      </w:r>
      <w:proofErr w:type="gramEnd"/>
      <w:r>
        <w:t xml:space="preserve"> budget will include an agreed amount to meet the expenses incurred by the </w:t>
      </w:r>
      <w:proofErr w:type="spellStart"/>
      <w:r>
        <w:t>JtoJ</w:t>
      </w:r>
      <w:proofErr w:type="spellEnd"/>
      <w:r>
        <w:t xml:space="preserve"> Director and trustees in relation to the XXX project. These will be claimed using the SHDT expenses claims process.   </w:t>
      </w:r>
    </w:p>
    <w:p w:rsidR="00527606" w:rsidRPr="004D5053" w:rsidRDefault="00527606" w:rsidP="00527606">
      <w:pPr>
        <w:rPr>
          <w:b/>
        </w:rPr>
      </w:pPr>
      <w:r w:rsidRPr="004D5053">
        <w:rPr>
          <w:b/>
        </w:rPr>
        <w:lastRenderedPageBreak/>
        <w:t>Supplier payments</w:t>
      </w:r>
    </w:p>
    <w:p w:rsidR="00527606" w:rsidRDefault="00527606" w:rsidP="00527606">
      <w:r>
        <w:t xml:space="preserve">All payments to supplier for goods and services </w:t>
      </w:r>
      <w:proofErr w:type="spellStart"/>
      <w:r>
        <w:t>realting</w:t>
      </w:r>
      <w:proofErr w:type="spellEnd"/>
      <w:r>
        <w:t xml:space="preserve"> to the project will be made through SHDT systems and processes.</w:t>
      </w:r>
    </w:p>
    <w:p w:rsidR="00527606" w:rsidRPr="004D5053" w:rsidRDefault="00527606" w:rsidP="00527606">
      <w:pPr>
        <w:rPr>
          <w:b/>
        </w:rPr>
      </w:pPr>
      <w:r>
        <w:rPr>
          <w:b/>
        </w:rPr>
        <w:t>Local e</w:t>
      </w:r>
      <w:r w:rsidRPr="004D5053">
        <w:rPr>
          <w:b/>
        </w:rPr>
        <w:t>vents</w:t>
      </w:r>
    </w:p>
    <w:p w:rsidR="00527606" w:rsidRDefault="00527606" w:rsidP="00527606">
      <w:r>
        <w:t xml:space="preserve">All income and payments relating to events associated with the Dorchester exhibition will be processed through SHDT systems. </w:t>
      </w:r>
    </w:p>
    <w:p w:rsidR="00527606" w:rsidRPr="004D5053" w:rsidRDefault="00527606" w:rsidP="00527606">
      <w:pPr>
        <w:rPr>
          <w:b/>
        </w:rPr>
      </w:pPr>
      <w:r>
        <w:rPr>
          <w:b/>
        </w:rPr>
        <w:t>Volunteer e</w:t>
      </w:r>
      <w:r w:rsidRPr="004D5053">
        <w:rPr>
          <w:b/>
        </w:rPr>
        <w:t xml:space="preserve">xpenses </w:t>
      </w:r>
    </w:p>
    <w:p w:rsidR="00527606" w:rsidRDefault="00527606" w:rsidP="00527606">
      <w:r>
        <w:t xml:space="preserve">Volunteer expenses relating to the Dorchester exhibition will be processed through SHDT systems. </w:t>
      </w:r>
    </w:p>
    <w:p w:rsidR="00527606" w:rsidRDefault="00527606" w:rsidP="00527606"/>
    <w:p w:rsidR="00B12CF6" w:rsidRPr="00204E26" w:rsidRDefault="00B12CF6" w:rsidP="00204E26">
      <w:pPr>
        <w:rPr>
          <w:b/>
          <w:color w:val="FF0000"/>
          <w:sz w:val="24"/>
          <w:szCs w:val="24"/>
        </w:rPr>
      </w:pPr>
    </w:p>
    <w:sectPr w:rsidR="00B12CF6" w:rsidRPr="00204E26" w:rsidSect="00ED4B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373"/>
    <w:multiLevelType w:val="hybridMultilevel"/>
    <w:tmpl w:val="F8C2D538"/>
    <w:lvl w:ilvl="0" w:tplc="08090019">
      <w:start w:val="1"/>
      <w:numFmt w:val="lowerLetter"/>
      <w:lvlText w:val="%1."/>
      <w:lvlJc w:val="left"/>
      <w:pPr>
        <w:ind w:left="1800" w:hanging="360"/>
      </w:pPr>
      <w:rPr>
        <w:rFonts w:hint="default"/>
        <w:b w:val="0"/>
      </w:rPr>
    </w:lvl>
    <w:lvl w:ilvl="1" w:tplc="44B43592">
      <w:start w:val="1"/>
      <w:numFmt w:val="lowerLetter"/>
      <w:lvlText w:val="%2."/>
      <w:lvlJc w:val="left"/>
      <w:pPr>
        <w:ind w:left="1069" w:hanging="360"/>
      </w:pPr>
      <w:rPr>
        <w:rFonts w:hint="default"/>
        <w:b w:val="0"/>
        <w:color w:val="000000" w:themeColor="text1"/>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C653C15"/>
    <w:multiLevelType w:val="hybridMultilevel"/>
    <w:tmpl w:val="C4D84166"/>
    <w:lvl w:ilvl="0" w:tplc="588E9CDA">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2149A"/>
    <w:multiLevelType w:val="hybridMultilevel"/>
    <w:tmpl w:val="A8460D1C"/>
    <w:lvl w:ilvl="0" w:tplc="08090019">
      <w:start w:val="1"/>
      <w:numFmt w:val="lowerLetter"/>
      <w:lvlText w:val="%1."/>
      <w:lvlJc w:val="left"/>
      <w:pPr>
        <w:ind w:left="1440" w:hanging="360"/>
      </w:pPr>
      <w:rPr>
        <w:rFonts w:hint="default"/>
        <w:b w:val="0"/>
      </w:rPr>
    </w:lvl>
    <w:lvl w:ilvl="1" w:tplc="DC1CE0D8">
      <w:start w:val="1"/>
      <w:numFmt w:val="upperLetter"/>
      <w:lvlText w:val="%2)"/>
      <w:lvlJc w:val="left"/>
      <w:pPr>
        <w:ind w:left="1069" w:hanging="360"/>
      </w:pPr>
      <w:rPr>
        <w:rFonts w:hint="default"/>
      </w:rPr>
    </w:lvl>
    <w:lvl w:ilvl="2" w:tplc="62FE41C8">
      <w:start w:val="1"/>
      <w:numFmt w:val="lowerLetter"/>
      <w:lvlText w:val="%3."/>
      <w:lvlJc w:val="left"/>
      <w:pPr>
        <w:ind w:left="1069" w:hanging="360"/>
      </w:pPr>
      <w:rPr>
        <w:rFonts w:hint="default"/>
        <w:color w:val="000000" w:themeColor="text1"/>
      </w:rPr>
    </w:lvl>
    <w:lvl w:ilvl="3" w:tplc="0809000F">
      <w:start w:val="1"/>
      <w:numFmt w:val="decimal"/>
      <w:lvlText w:val="%4."/>
      <w:lvlJc w:val="left"/>
      <w:pPr>
        <w:ind w:left="3600" w:hanging="360"/>
      </w:pPr>
    </w:lvl>
    <w:lvl w:ilvl="4" w:tplc="351E264C">
      <w:start w:val="1"/>
      <w:numFmt w:val="lowerLetter"/>
      <w:lvlText w:val="%5)"/>
      <w:lvlJc w:val="left"/>
      <w:pPr>
        <w:ind w:left="4320" w:hanging="36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53468F"/>
    <w:multiLevelType w:val="hybridMultilevel"/>
    <w:tmpl w:val="F5E4B4CE"/>
    <w:lvl w:ilvl="0" w:tplc="FBCA0576">
      <w:start w:val="1"/>
      <w:numFmt w:val="lowerLetter"/>
      <w:lvlText w:val="%1."/>
      <w:lvlJc w:val="left"/>
      <w:pPr>
        <w:ind w:left="1069" w:hanging="360"/>
      </w:pPr>
      <w:rPr>
        <w:rFonts w:hint="default"/>
        <w:b w:val="0"/>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1C47196"/>
    <w:multiLevelType w:val="hybridMultilevel"/>
    <w:tmpl w:val="9AC4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E6159"/>
    <w:multiLevelType w:val="hybridMultilevel"/>
    <w:tmpl w:val="F44C9BF4"/>
    <w:lvl w:ilvl="0" w:tplc="7F7EA66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6B504C36">
      <w:start w:val="1"/>
      <w:numFmt w:val="lowerLetter"/>
      <w:lvlText w:val="%3."/>
      <w:lvlJc w:val="right"/>
      <w:pPr>
        <w:ind w:left="2160" w:hanging="180"/>
      </w:pPr>
      <w:rPr>
        <w:rFonts w:asciiTheme="minorHAnsi" w:eastAsia="Arial,Times New Roman" w:hAnsiTheme="minorHAnsi" w:cs="Arial,Times New Roman"/>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292A68"/>
    <w:multiLevelType w:val="hybridMultilevel"/>
    <w:tmpl w:val="F004654C"/>
    <w:lvl w:ilvl="0" w:tplc="B5C28B7A">
      <w:start w:val="1"/>
      <w:numFmt w:val="lowerLetter"/>
      <w:lvlText w:val="%1."/>
      <w:lvlJc w:val="left"/>
      <w:pPr>
        <w:ind w:left="1069" w:hanging="360"/>
      </w:pPr>
      <w:rPr>
        <w:rFonts w:hint="default"/>
        <w:b w:val="0"/>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ABB6581"/>
    <w:multiLevelType w:val="hybridMultilevel"/>
    <w:tmpl w:val="4A5AEFE6"/>
    <w:lvl w:ilvl="0" w:tplc="7018BB9E">
      <w:start w:val="1"/>
      <w:numFmt w:val="decimal"/>
      <w:lvlText w:val="%1."/>
      <w:lvlJc w:val="left"/>
      <w:pPr>
        <w:ind w:left="720" w:hanging="360"/>
      </w:pPr>
      <w:rPr>
        <w:rFonts w:hint="default"/>
        <w:b/>
      </w:rPr>
    </w:lvl>
    <w:lvl w:ilvl="1" w:tplc="A27CFD78">
      <w:numFmt w:val="bullet"/>
      <w:lvlText w:val="•"/>
      <w:lvlJc w:val="left"/>
      <w:pPr>
        <w:ind w:left="1440" w:hanging="360"/>
      </w:pPr>
      <w:rPr>
        <w:rFonts w:ascii="Times New Roman" w:eastAsia="Times New Roman" w:hAnsi="Times New Roman" w:cs="Times New Roman" w:hint="default"/>
      </w:rPr>
    </w:lvl>
    <w:lvl w:ilvl="2" w:tplc="B44683A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FE71E8"/>
    <w:multiLevelType w:val="hybridMultilevel"/>
    <w:tmpl w:val="BFBC11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474"/>
    <w:rsid w:val="00015FB4"/>
    <w:rsid w:val="000222B2"/>
    <w:rsid w:val="00037E73"/>
    <w:rsid w:val="000D341B"/>
    <w:rsid w:val="000E43B0"/>
    <w:rsid w:val="0013279F"/>
    <w:rsid w:val="00136CC7"/>
    <w:rsid w:val="001703C8"/>
    <w:rsid w:val="001866D5"/>
    <w:rsid w:val="00186FAC"/>
    <w:rsid w:val="00197D5D"/>
    <w:rsid w:val="001A139C"/>
    <w:rsid w:val="001E7DC1"/>
    <w:rsid w:val="00204E26"/>
    <w:rsid w:val="002A6474"/>
    <w:rsid w:val="002B2756"/>
    <w:rsid w:val="002B46C9"/>
    <w:rsid w:val="003017A1"/>
    <w:rsid w:val="00364E6C"/>
    <w:rsid w:val="003774CD"/>
    <w:rsid w:val="0039228E"/>
    <w:rsid w:val="00395B60"/>
    <w:rsid w:val="003E7FFE"/>
    <w:rsid w:val="00417926"/>
    <w:rsid w:val="00431739"/>
    <w:rsid w:val="00436872"/>
    <w:rsid w:val="004601DB"/>
    <w:rsid w:val="004964E6"/>
    <w:rsid w:val="004B44D7"/>
    <w:rsid w:val="004D4423"/>
    <w:rsid w:val="004F1D3C"/>
    <w:rsid w:val="00527606"/>
    <w:rsid w:val="005305CD"/>
    <w:rsid w:val="005A4752"/>
    <w:rsid w:val="005F7BDA"/>
    <w:rsid w:val="00600213"/>
    <w:rsid w:val="00601928"/>
    <w:rsid w:val="0062385D"/>
    <w:rsid w:val="0063021B"/>
    <w:rsid w:val="00661CAC"/>
    <w:rsid w:val="00673195"/>
    <w:rsid w:val="006D39FE"/>
    <w:rsid w:val="006F50F4"/>
    <w:rsid w:val="00731DBA"/>
    <w:rsid w:val="007F3F48"/>
    <w:rsid w:val="00802CFB"/>
    <w:rsid w:val="0082214D"/>
    <w:rsid w:val="00830E70"/>
    <w:rsid w:val="00872DC1"/>
    <w:rsid w:val="008C4C89"/>
    <w:rsid w:val="008D196A"/>
    <w:rsid w:val="008E3010"/>
    <w:rsid w:val="008F71FA"/>
    <w:rsid w:val="009126B7"/>
    <w:rsid w:val="00942F7E"/>
    <w:rsid w:val="00973991"/>
    <w:rsid w:val="009B0688"/>
    <w:rsid w:val="009B748E"/>
    <w:rsid w:val="009C31A0"/>
    <w:rsid w:val="00A37EBA"/>
    <w:rsid w:val="00A8337C"/>
    <w:rsid w:val="00B12CF6"/>
    <w:rsid w:val="00B15DD4"/>
    <w:rsid w:val="00B52C89"/>
    <w:rsid w:val="00BA730A"/>
    <w:rsid w:val="00C25EE6"/>
    <w:rsid w:val="00CB157A"/>
    <w:rsid w:val="00D255C6"/>
    <w:rsid w:val="00D32258"/>
    <w:rsid w:val="00D517CC"/>
    <w:rsid w:val="00D54FB5"/>
    <w:rsid w:val="00D6381D"/>
    <w:rsid w:val="00E27C5F"/>
    <w:rsid w:val="00E41D1F"/>
    <w:rsid w:val="00E44629"/>
    <w:rsid w:val="00E844DD"/>
    <w:rsid w:val="00E97397"/>
    <w:rsid w:val="00EC2416"/>
    <w:rsid w:val="00EC5874"/>
    <w:rsid w:val="00F02634"/>
    <w:rsid w:val="00F107AC"/>
    <w:rsid w:val="00F25BC3"/>
    <w:rsid w:val="00F70C0B"/>
    <w:rsid w:val="00F72784"/>
    <w:rsid w:val="00F86723"/>
    <w:rsid w:val="00F91035"/>
    <w:rsid w:val="00FB441A"/>
    <w:rsid w:val="00FE2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7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474"/>
    <w:pPr>
      <w:ind w:left="720"/>
      <w:contextualSpacing/>
    </w:pPr>
  </w:style>
  <w:style w:type="paragraph" w:styleId="NormalWeb">
    <w:name w:val="Normal (Web)"/>
    <w:basedOn w:val="Normal"/>
    <w:uiPriority w:val="99"/>
    <w:unhideWhenUsed/>
    <w:rsid w:val="002A6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74"/>
    <w:rPr>
      <w:rFonts w:ascii="Tahoma" w:eastAsiaTheme="minorEastAsia" w:hAnsi="Tahoma" w:cs="Tahoma"/>
      <w:sz w:val="16"/>
      <w:szCs w:val="16"/>
      <w:lang w:eastAsia="en-GB"/>
    </w:rPr>
  </w:style>
  <w:style w:type="paragraph" w:customStyle="1" w:styleId="yiv7711405697msonormal">
    <w:name w:val="yiv7711405697msonormal"/>
    <w:basedOn w:val="Normal"/>
    <w:rsid w:val="00170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30</cp:revision>
  <dcterms:created xsi:type="dcterms:W3CDTF">2017-06-09T13:10:00Z</dcterms:created>
  <dcterms:modified xsi:type="dcterms:W3CDTF">2017-09-19T18:10:00Z</dcterms:modified>
</cp:coreProperties>
</file>