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CE" w:rsidRPr="0055350F" w:rsidRDefault="00582ECE" w:rsidP="00582ECE">
      <w:pPr>
        <w:spacing w:after="0" w:line="240" w:lineRule="auto"/>
        <w:jc w:val="center"/>
        <w:rPr>
          <w:b/>
          <w:color w:val="auto"/>
        </w:rPr>
      </w:pPr>
    </w:p>
    <w:p w:rsidR="00582ECE" w:rsidRPr="0055350F" w:rsidRDefault="00582ECE" w:rsidP="00582ECE">
      <w:pPr>
        <w:spacing w:after="0" w:line="240" w:lineRule="auto"/>
        <w:jc w:val="center"/>
        <w:rPr>
          <w:b/>
          <w:color w:val="auto"/>
        </w:rPr>
      </w:pPr>
    </w:p>
    <w:p w:rsidR="00582ECE" w:rsidRPr="0055350F" w:rsidRDefault="00582ECE" w:rsidP="00582ECE">
      <w:pPr>
        <w:spacing w:after="0" w:line="240" w:lineRule="auto"/>
        <w:jc w:val="center"/>
        <w:rPr>
          <w:color w:val="auto"/>
        </w:rPr>
      </w:pPr>
      <w:r w:rsidRPr="0055350F">
        <w:rPr>
          <w:b/>
          <w:color w:val="auto"/>
        </w:rPr>
        <w:t xml:space="preserve">Journey to Justice safeguarding policy for children and vulnerable adults </w:t>
      </w:r>
    </w:p>
    <w:p w:rsidR="00582ECE" w:rsidRPr="0055350F" w:rsidRDefault="00582ECE" w:rsidP="00582ECE">
      <w:pPr>
        <w:spacing w:after="0" w:line="240" w:lineRule="auto"/>
        <w:rPr>
          <w:color w:val="auto"/>
        </w:rPr>
      </w:pPr>
    </w:p>
    <w:p w:rsidR="00582ECE" w:rsidRPr="0055350F" w:rsidRDefault="00DB65D2" w:rsidP="00582ECE">
      <w:pPr>
        <w:tabs>
          <w:tab w:val="left" w:pos="2962"/>
        </w:tabs>
        <w:spacing w:after="0" w:line="240" w:lineRule="auto"/>
        <w:rPr>
          <w:color w:val="auto"/>
        </w:rPr>
      </w:pPr>
      <w:r>
        <w:rPr>
          <w:b/>
          <w:color w:val="auto"/>
        </w:rPr>
        <w:t>1 Policy s</w:t>
      </w:r>
      <w:r w:rsidR="00582ECE" w:rsidRPr="0055350F">
        <w:rPr>
          <w:b/>
          <w:color w:val="auto"/>
        </w:rPr>
        <w:t xml:space="preserve">tatement </w:t>
      </w:r>
      <w:r w:rsidR="00582ECE" w:rsidRPr="0055350F">
        <w:rPr>
          <w:b/>
          <w:color w:val="auto"/>
        </w:rPr>
        <w:tab/>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xml:space="preserve">Journey to Justice believes that it is always unacceptable for a child, young person or vulnerable adult to experience abuse of any kind and recognises its responsibility to safeguard all children, young people and vulnerable adults and promote their welfare by a commitment to practice which protects them. </w:t>
      </w:r>
    </w:p>
    <w:p w:rsidR="00582ECE" w:rsidRPr="0055350F" w:rsidRDefault="00582ECE" w:rsidP="00582ECE">
      <w:pPr>
        <w:spacing w:after="0" w:line="240" w:lineRule="auto"/>
        <w:rPr>
          <w:color w:val="auto"/>
        </w:rPr>
      </w:pPr>
      <w:r w:rsidRPr="0055350F">
        <w:rPr>
          <w:color w:val="auto"/>
        </w:rPr>
        <w:t xml:space="preserve"> </w:t>
      </w:r>
    </w:p>
    <w:p w:rsidR="00582ECE" w:rsidRPr="0055350F" w:rsidRDefault="00582ECE" w:rsidP="00582ECE">
      <w:pPr>
        <w:spacing w:after="0" w:line="240" w:lineRule="auto"/>
        <w:rPr>
          <w:color w:val="auto"/>
        </w:rPr>
      </w:pPr>
      <w:r w:rsidRPr="0055350F">
        <w:rPr>
          <w:b/>
          <w:color w:val="auto"/>
        </w:rPr>
        <w:t xml:space="preserve">We recognise that: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The welfare of the child/young person/vulnerable adult is paramount.</w:t>
      </w:r>
    </w:p>
    <w:p w:rsidR="00582ECE" w:rsidRPr="0055350F" w:rsidRDefault="00582ECE" w:rsidP="00582ECE">
      <w:pPr>
        <w:spacing w:after="0" w:line="240" w:lineRule="auto"/>
        <w:rPr>
          <w:color w:val="auto"/>
        </w:rPr>
      </w:pPr>
      <w:r w:rsidRPr="0055350F">
        <w:rPr>
          <w:color w:val="auto"/>
        </w:rPr>
        <w:t xml:space="preserve">• All children (and vulnerable adults), regardless of age, disability, gender, racial heritage, belief, sexual orientation or identity, have the right to equal protection from all types of harm or abuse. </w:t>
      </w:r>
    </w:p>
    <w:p w:rsidR="00582ECE" w:rsidRPr="0055350F" w:rsidRDefault="00582ECE" w:rsidP="00582ECE">
      <w:pPr>
        <w:spacing w:after="0" w:line="240" w:lineRule="auto"/>
        <w:rPr>
          <w:color w:val="auto"/>
        </w:rPr>
      </w:pPr>
      <w:r w:rsidRPr="0055350F">
        <w:rPr>
          <w:color w:val="auto"/>
        </w:rPr>
        <w:t>(</w:t>
      </w:r>
      <w:proofErr w:type="gramStart"/>
      <w:r w:rsidRPr="0055350F">
        <w:rPr>
          <w:b/>
          <w:i/>
          <w:color w:val="auto"/>
        </w:rPr>
        <w:t>see</w:t>
      </w:r>
      <w:proofErr w:type="gramEnd"/>
      <w:r w:rsidRPr="0055350F">
        <w:rPr>
          <w:b/>
          <w:i/>
          <w:color w:val="auto"/>
        </w:rPr>
        <w:t xml:space="preserve"> Appendix 1)</w:t>
      </w:r>
    </w:p>
    <w:p w:rsidR="00582ECE" w:rsidRPr="0055350F" w:rsidRDefault="00582ECE" w:rsidP="00582ECE">
      <w:pPr>
        <w:spacing w:after="0" w:line="240" w:lineRule="auto"/>
        <w:rPr>
          <w:color w:val="auto"/>
        </w:rPr>
      </w:pPr>
      <w:r w:rsidRPr="0055350F">
        <w:rPr>
          <w:color w:val="auto"/>
        </w:rPr>
        <w:t xml:space="preserve">• Working in partnership with children, young people, vulnerable adults, their parents, carers and other agencies is essential in promoting young people’s and vulnerable adults’ welfare.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b/>
          <w:color w:val="auto"/>
        </w:rPr>
        <w:t xml:space="preserve">The purpose of the policy: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xml:space="preserve">• To provide protection for the children, young people and vulnerable adults who are involved in Journey to Justice </w:t>
      </w:r>
      <w:proofErr w:type="gramStart"/>
      <w:r w:rsidRPr="0055350F">
        <w:rPr>
          <w:color w:val="auto"/>
        </w:rPr>
        <w:t>activities</w:t>
      </w:r>
      <w:proofErr w:type="gramEnd"/>
      <w:r w:rsidRPr="0055350F">
        <w:rPr>
          <w:color w:val="auto"/>
        </w:rPr>
        <w:t xml:space="preserve">. </w:t>
      </w:r>
    </w:p>
    <w:p w:rsidR="00582ECE" w:rsidRPr="0055350F" w:rsidRDefault="00582ECE" w:rsidP="00582ECE">
      <w:pPr>
        <w:spacing w:after="0" w:line="240" w:lineRule="auto"/>
        <w:rPr>
          <w:color w:val="auto"/>
        </w:rPr>
      </w:pPr>
      <w:r w:rsidRPr="0055350F">
        <w:rPr>
          <w:color w:val="auto"/>
        </w:rPr>
        <w:t xml:space="preserve">• To provide volunteers with guidance on procedures they should adopt in the event they suspect a child, young person or vulnerable adult may be experiencing, or be at risk of, harm.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xml:space="preserve">This policy applies to all staff, members of the </w:t>
      </w:r>
      <w:r w:rsidR="003B523D">
        <w:rPr>
          <w:color w:val="auto"/>
        </w:rPr>
        <w:t>trustee board</w:t>
      </w:r>
      <w:r w:rsidRPr="0055350F">
        <w:rPr>
          <w:color w:val="auto"/>
        </w:rPr>
        <w:t>, all volunteers and students</w:t>
      </w:r>
      <w:r w:rsidRPr="0055350F">
        <w:rPr>
          <w:b/>
          <w:i/>
          <w:color w:val="auto"/>
        </w:rPr>
        <w:t xml:space="preserve"> </w:t>
      </w:r>
      <w:r w:rsidRPr="0055350F">
        <w:rPr>
          <w:color w:val="auto"/>
        </w:rPr>
        <w:t>or anyone working on behalf of Journey to Justice.</w:t>
      </w:r>
    </w:p>
    <w:p w:rsidR="00582ECE" w:rsidRPr="0055350F" w:rsidRDefault="00582ECE" w:rsidP="00582ECE">
      <w:pPr>
        <w:spacing w:after="0" w:line="240" w:lineRule="auto"/>
        <w:rPr>
          <w:color w:val="auto"/>
        </w:rPr>
      </w:pPr>
      <w:r w:rsidRPr="0055350F">
        <w:rPr>
          <w:b/>
          <w:i/>
          <w:color w:val="auto"/>
        </w:rPr>
        <w:t xml:space="preserve"> </w:t>
      </w:r>
    </w:p>
    <w:p w:rsidR="00582ECE" w:rsidRPr="0055350F" w:rsidRDefault="00582ECE" w:rsidP="00582ECE">
      <w:pPr>
        <w:spacing w:after="0" w:line="240" w:lineRule="auto"/>
        <w:rPr>
          <w:color w:val="auto"/>
        </w:rPr>
      </w:pPr>
      <w:r w:rsidRPr="0055350F">
        <w:rPr>
          <w:b/>
          <w:color w:val="auto"/>
        </w:rPr>
        <w:t xml:space="preserve">We will seek to safeguard children, young people and vulnerable adults by: </w:t>
      </w:r>
    </w:p>
    <w:p w:rsidR="00582ECE" w:rsidRPr="0055350F" w:rsidRDefault="00582ECE" w:rsidP="00582ECE">
      <w:pPr>
        <w:spacing w:after="0" w:line="240" w:lineRule="auto"/>
        <w:rPr>
          <w:color w:val="auto"/>
        </w:rPr>
      </w:pPr>
      <w:r w:rsidRPr="0055350F">
        <w:rPr>
          <w:color w:val="auto"/>
        </w:rPr>
        <w:br/>
        <w:t xml:space="preserve">• Valuing them, listening to and respecting them </w:t>
      </w:r>
    </w:p>
    <w:p w:rsidR="00582ECE" w:rsidRPr="0055350F" w:rsidRDefault="00582ECE" w:rsidP="00582ECE">
      <w:pPr>
        <w:spacing w:after="0" w:line="240" w:lineRule="auto"/>
        <w:rPr>
          <w:color w:val="auto"/>
        </w:rPr>
      </w:pPr>
      <w:r w:rsidRPr="0055350F">
        <w:rPr>
          <w:color w:val="auto"/>
        </w:rPr>
        <w:t xml:space="preserve">• Adopting child protection </w:t>
      </w:r>
      <w:r w:rsidR="001E44B2" w:rsidRPr="0055350F">
        <w:rPr>
          <w:color w:val="auto"/>
        </w:rPr>
        <w:t xml:space="preserve">(CP) </w:t>
      </w:r>
      <w:r w:rsidRPr="0055350F">
        <w:rPr>
          <w:color w:val="auto"/>
        </w:rPr>
        <w:t xml:space="preserve">guidelines through procedures and a code of conduct for volunteers </w:t>
      </w:r>
    </w:p>
    <w:p w:rsidR="00582ECE" w:rsidRPr="0055350F" w:rsidRDefault="00582ECE" w:rsidP="00582ECE">
      <w:pPr>
        <w:spacing w:after="0" w:line="240" w:lineRule="auto"/>
        <w:rPr>
          <w:color w:val="auto"/>
        </w:rPr>
      </w:pPr>
      <w:r w:rsidRPr="0055350F">
        <w:rPr>
          <w:color w:val="auto"/>
        </w:rPr>
        <w:t>* Recruiting volunteers safely, ensuring all necessary checks (including DBS (Disclosure and Barring Service) checks) are made. All volunteers will be interviewed by a minimum of 2 people from the following:  the Director of Journey to Justice, a member of t</w:t>
      </w:r>
      <w:r w:rsidR="005E21A2" w:rsidRPr="0055350F">
        <w:rPr>
          <w:color w:val="auto"/>
        </w:rPr>
        <w:t>he trustee board</w:t>
      </w:r>
      <w:r w:rsidRPr="0055350F">
        <w:rPr>
          <w:color w:val="auto"/>
        </w:rPr>
        <w:t xml:space="preserve"> or anyone delegated to represent Journey to Justice. Original documents will be presented, photographed and signed/dated as seen and copies given to the Journey to Justice</w:t>
      </w:r>
      <w:r w:rsidRPr="0055350F">
        <w:rPr>
          <w:i/>
          <w:color w:val="auto"/>
        </w:rPr>
        <w:t xml:space="preserve"> </w:t>
      </w:r>
      <w:r w:rsidRPr="0055350F">
        <w:rPr>
          <w:color w:val="auto"/>
        </w:rPr>
        <w:t xml:space="preserve">Secretary.   References will be obtained and retained by </w:t>
      </w:r>
      <w:proofErr w:type="spellStart"/>
      <w:r w:rsidRPr="0055350F">
        <w:rPr>
          <w:color w:val="auto"/>
        </w:rPr>
        <w:t>JtoJ</w:t>
      </w:r>
      <w:proofErr w:type="spellEnd"/>
      <w:r w:rsidRPr="0055350F">
        <w:rPr>
          <w:color w:val="auto"/>
        </w:rPr>
        <w:t xml:space="preserve"> Secretary.</w:t>
      </w:r>
    </w:p>
    <w:p w:rsidR="00582ECE" w:rsidRPr="0055350F" w:rsidRDefault="00582ECE" w:rsidP="00582ECE">
      <w:pPr>
        <w:spacing w:after="0" w:line="240" w:lineRule="auto"/>
        <w:rPr>
          <w:color w:val="auto"/>
        </w:rPr>
      </w:pPr>
      <w:r w:rsidRPr="0055350F">
        <w:rPr>
          <w:color w:val="auto"/>
        </w:rPr>
        <w:t xml:space="preserve">• Sharing information about child protection and good practice with the </w:t>
      </w:r>
      <w:r w:rsidR="003B523D">
        <w:rPr>
          <w:color w:val="auto"/>
        </w:rPr>
        <w:t>trustee board</w:t>
      </w:r>
      <w:r w:rsidRPr="0055350F">
        <w:rPr>
          <w:color w:val="auto"/>
        </w:rPr>
        <w:t xml:space="preserve"> and volunteers </w:t>
      </w:r>
    </w:p>
    <w:p w:rsidR="00582ECE" w:rsidRPr="0055350F" w:rsidRDefault="00582ECE" w:rsidP="00582ECE">
      <w:pPr>
        <w:spacing w:after="0" w:line="240" w:lineRule="auto"/>
        <w:rPr>
          <w:color w:val="auto"/>
        </w:rPr>
      </w:pPr>
      <w:r w:rsidRPr="0055350F">
        <w:rPr>
          <w:color w:val="auto"/>
        </w:rPr>
        <w:t xml:space="preserve">• Sharing information about concerns with agencies who need to know, and involving parents, vulnerable adults and children appropriately </w:t>
      </w:r>
    </w:p>
    <w:p w:rsidR="00582ECE" w:rsidRPr="0055350F" w:rsidRDefault="00582ECE" w:rsidP="00582ECE">
      <w:pPr>
        <w:spacing w:after="0" w:line="240" w:lineRule="auto"/>
        <w:rPr>
          <w:color w:val="auto"/>
        </w:rPr>
      </w:pPr>
      <w:r w:rsidRPr="0055350F">
        <w:rPr>
          <w:color w:val="auto"/>
        </w:rPr>
        <w:t>• Providing effective management of volunteers through supervision, support and training</w:t>
      </w:r>
      <w:r w:rsidR="005E21A2" w:rsidRPr="0055350F">
        <w:rPr>
          <w:color w:val="auto"/>
        </w:rPr>
        <w:t>.</w:t>
      </w:r>
    </w:p>
    <w:p w:rsidR="00582ECE" w:rsidRPr="0055350F" w:rsidRDefault="00582ECE" w:rsidP="00582ECE">
      <w:pPr>
        <w:spacing w:after="0" w:line="240" w:lineRule="auto"/>
        <w:rPr>
          <w:color w:val="auto"/>
        </w:rPr>
      </w:pPr>
      <w:r w:rsidRPr="0055350F">
        <w:rPr>
          <w:color w:val="auto"/>
        </w:rPr>
        <w:t xml:space="preserve"> </w:t>
      </w:r>
    </w:p>
    <w:p w:rsidR="00582ECE" w:rsidRPr="0055350F" w:rsidRDefault="00DB65D2" w:rsidP="00582ECE">
      <w:pPr>
        <w:spacing w:after="0" w:line="240" w:lineRule="auto"/>
        <w:rPr>
          <w:color w:val="auto"/>
        </w:rPr>
      </w:pPr>
      <w:r>
        <w:rPr>
          <w:b/>
          <w:color w:val="auto"/>
        </w:rPr>
        <w:t>2. Procedures for r</w:t>
      </w:r>
      <w:r w:rsidR="00582ECE" w:rsidRPr="0055350F">
        <w:rPr>
          <w:b/>
          <w:color w:val="auto"/>
        </w:rPr>
        <w:t xml:space="preserve">eferral </w:t>
      </w:r>
    </w:p>
    <w:p w:rsidR="00582ECE" w:rsidRPr="0055350F" w:rsidRDefault="00582ECE" w:rsidP="00582ECE">
      <w:pPr>
        <w:spacing w:after="0" w:line="240" w:lineRule="auto"/>
        <w:rPr>
          <w:color w:val="auto"/>
        </w:rPr>
      </w:pPr>
      <w:r w:rsidRPr="0055350F">
        <w:rPr>
          <w:color w:val="auto"/>
        </w:rPr>
        <w:t xml:space="preserve">2.1 All action is taken in line with the following legislation/guidance: </w:t>
      </w:r>
    </w:p>
    <w:p w:rsidR="00582ECE" w:rsidRPr="0055350F" w:rsidRDefault="00582ECE" w:rsidP="00582ECE">
      <w:pPr>
        <w:spacing w:after="0" w:line="240" w:lineRule="auto"/>
        <w:rPr>
          <w:color w:val="auto"/>
        </w:rPr>
      </w:pPr>
      <w:r w:rsidRPr="0055350F">
        <w:rPr>
          <w:color w:val="auto"/>
        </w:rPr>
        <w:t xml:space="preserve">• </w:t>
      </w:r>
      <w:r w:rsidRPr="0055350F">
        <w:rPr>
          <w:i/>
          <w:color w:val="auto"/>
        </w:rPr>
        <w:t xml:space="preserve">Safeguarding Children and Safer Recruitment in Education (2007) </w:t>
      </w:r>
    </w:p>
    <w:p w:rsidR="00582ECE" w:rsidRPr="0055350F" w:rsidRDefault="00582ECE" w:rsidP="00582ECE">
      <w:pPr>
        <w:spacing w:after="0" w:line="240" w:lineRule="auto"/>
        <w:rPr>
          <w:color w:val="auto"/>
        </w:rPr>
      </w:pPr>
      <w:r w:rsidRPr="0055350F">
        <w:rPr>
          <w:color w:val="auto"/>
        </w:rPr>
        <w:t xml:space="preserve">• </w:t>
      </w:r>
      <w:r w:rsidRPr="0055350F">
        <w:rPr>
          <w:i/>
          <w:color w:val="auto"/>
        </w:rPr>
        <w:t xml:space="preserve">Working Together to Safeguard Children </w:t>
      </w:r>
      <w:r w:rsidRPr="0055350F">
        <w:rPr>
          <w:color w:val="auto"/>
        </w:rPr>
        <w:t xml:space="preserve">2010, </w:t>
      </w:r>
      <w:r w:rsidRPr="0055350F">
        <w:rPr>
          <w:i/>
          <w:color w:val="auto"/>
        </w:rPr>
        <w:t>revised 2013.</w:t>
      </w:r>
    </w:p>
    <w:p w:rsidR="00582ECE" w:rsidRPr="0055350F" w:rsidRDefault="00582ECE" w:rsidP="00582ECE">
      <w:pPr>
        <w:spacing w:after="0" w:line="240" w:lineRule="auto"/>
        <w:rPr>
          <w:color w:val="auto"/>
        </w:rPr>
      </w:pPr>
      <w:r w:rsidRPr="0055350F">
        <w:rPr>
          <w:i/>
          <w:color w:val="auto"/>
        </w:rPr>
        <w:t>•</w:t>
      </w:r>
      <w:r w:rsidRPr="0055350F">
        <w:rPr>
          <w:color w:val="auto"/>
        </w:rPr>
        <w:t xml:space="preserve"> </w:t>
      </w:r>
      <w:r w:rsidRPr="0055350F">
        <w:rPr>
          <w:i/>
          <w:color w:val="auto"/>
        </w:rPr>
        <w:t xml:space="preserve">What to do if you’re worried a child is being abused </w:t>
      </w:r>
      <w:r w:rsidRPr="0055350F">
        <w:rPr>
          <w:color w:val="auto"/>
        </w:rPr>
        <w:t xml:space="preserve">2006. </w:t>
      </w:r>
    </w:p>
    <w:p w:rsidR="00582ECE" w:rsidRPr="0055350F" w:rsidRDefault="00582ECE" w:rsidP="00582ECE">
      <w:pPr>
        <w:spacing w:after="0" w:line="240" w:lineRule="auto"/>
        <w:rPr>
          <w:color w:val="auto"/>
        </w:rPr>
      </w:pPr>
      <w:r w:rsidRPr="0055350F">
        <w:rPr>
          <w:i/>
          <w:color w:val="auto"/>
        </w:rPr>
        <w:lastRenderedPageBreak/>
        <w:t>*Care Act 2014</w:t>
      </w:r>
    </w:p>
    <w:p w:rsidR="00582ECE" w:rsidRPr="0055350F" w:rsidRDefault="00582ECE" w:rsidP="00582ECE">
      <w:pPr>
        <w:spacing w:after="0" w:line="240" w:lineRule="auto"/>
        <w:rPr>
          <w:color w:val="auto"/>
        </w:rPr>
      </w:pPr>
      <w:r w:rsidRPr="0055350F">
        <w:rPr>
          <w:i/>
          <w:color w:val="auto"/>
        </w:rPr>
        <w:t xml:space="preserve"> </w:t>
      </w:r>
    </w:p>
    <w:p w:rsidR="00582ECE" w:rsidRPr="0055350F" w:rsidRDefault="00582ECE" w:rsidP="00582ECE">
      <w:pPr>
        <w:spacing w:after="0" w:line="240" w:lineRule="auto"/>
        <w:rPr>
          <w:color w:val="auto"/>
        </w:rPr>
      </w:pPr>
      <w:r w:rsidRPr="0055350F">
        <w:rPr>
          <w:color w:val="auto"/>
        </w:rPr>
        <w:t>2.2 Any member of the</w:t>
      </w:r>
      <w:r w:rsidRPr="0055350F">
        <w:rPr>
          <w:b/>
          <w:i/>
          <w:color w:val="auto"/>
        </w:rPr>
        <w:t xml:space="preserve"> </w:t>
      </w:r>
      <w:r w:rsidR="00031A98" w:rsidRPr="0055350F">
        <w:rPr>
          <w:color w:val="auto"/>
        </w:rPr>
        <w:t>staff, trustee board</w:t>
      </w:r>
      <w:r w:rsidRPr="0055350F">
        <w:rPr>
          <w:color w:val="auto"/>
        </w:rPr>
        <w:t xml:space="preserve"> or volunteer who receives a disclosure of abuse or suspects that abuse may have occurred </w:t>
      </w:r>
      <w:r w:rsidRPr="0055350F">
        <w:rPr>
          <w:b/>
          <w:color w:val="auto"/>
        </w:rPr>
        <w:t xml:space="preserve">must </w:t>
      </w:r>
      <w:r w:rsidRPr="0055350F">
        <w:rPr>
          <w:color w:val="auto"/>
        </w:rPr>
        <w:t xml:space="preserve">report it immediately to the designated person </w:t>
      </w:r>
      <w:r w:rsidR="004D5734" w:rsidRPr="0055350F">
        <w:rPr>
          <w:color w:val="auto"/>
        </w:rPr>
        <w:t>responsible</w:t>
      </w:r>
      <w:r w:rsidR="00760267" w:rsidRPr="0055350F">
        <w:rPr>
          <w:color w:val="auto"/>
        </w:rPr>
        <w:t xml:space="preserve"> </w:t>
      </w:r>
      <w:r w:rsidRPr="0055350F">
        <w:rPr>
          <w:color w:val="auto"/>
        </w:rPr>
        <w:t>for child protection</w:t>
      </w:r>
      <w:r w:rsidR="004D5734" w:rsidRPr="0055350F">
        <w:rPr>
          <w:color w:val="auto"/>
        </w:rPr>
        <w:t xml:space="preserve"> in your local </w:t>
      </w:r>
      <w:proofErr w:type="spellStart"/>
      <w:r w:rsidR="004D5734" w:rsidRPr="0055350F">
        <w:rPr>
          <w:color w:val="auto"/>
        </w:rPr>
        <w:t>JtoJ</w:t>
      </w:r>
      <w:proofErr w:type="spellEnd"/>
      <w:r w:rsidR="004D5734" w:rsidRPr="0055350F">
        <w:rPr>
          <w:color w:val="auto"/>
        </w:rPr>
        <w:t xml:space="preserve"> team as well as the </w:t>
      </w:r>
      <w:r w:rsidRPr="0055350F">
        <w:rPr>
          <w:color w:val="auto"/>
        </w:rPr>
        <w:t>designated person</w:t>
      </w:r>
      <w:r w:rsidR="004D5734" w:rsidRPr="0055350F">
        <w:rPr>
          <w:color w:val="auto"/>
        </w:rPr>
        <w:t xml:space="preserve"> on the Journey to Justice trustee board: </w:t>
      </w:r>
      <w:proofErr w:type="spellStart"/>
      <w:r w:rsidR="004D5734" w:rsidRPr="0055350F">
        <w:rPr>
          <w:b/>
          <w:i/>
          <w:color w:val="auto"/>
        </w:rPr>
        <w:t>Parul</w:t>
      </w:r>
      <w:proofErr w:type="spellEnd"/>
      <w:r w:rsidR="004D5734" w:rsidRPr="0055350F">
        <w:rPr>
          <w:b/>
          <w:i/>
          <w:color w:val="auto"/>
        </w:rPr>
        <w:t xml:space="preserve"> </w:t>
      </w:r>
      <w:proofErr w:type="spellStart"/>
      <w:r w:rsidR="004D5734" w:rsidRPr="0055350F">
        <w:rPr>
          <w:b/>
          <w:i/>
          <w:color w:val="auto"/>
        </w:rPr>
        <w:t>Motin</w:t>
      </w:r>
      <w:proofErr w:type="spellEnd"/>
      <w:r w:rsidR="00112EF1" w:rsidRPr="0055350F">
        <w:rPr>
          <w:b/>
          <w:i/>
          <w:color w:val="auto"/>
        </w:rPr>
        <w:t>*</w:t>
      </w:r>
      <w:r w:rsidR="004D5734" w:rsidRPr="0055350F">
        <w:rPr>
          <w:color w:val="auto"/>
        </w:rPr>
        <w:t xml:space="preserve">. In the absence of any </w:t>
      </w:r>
      <w:r w:rsidRPr="0055350F">
        <w:rPr>
          <w:color w:val="auto"/>
        </w:rPr>
        <w:t xml:space="preserve">of the above, the matter should be </w:t>
      </w:r>
      <w:r w:rsidR="004D5734" w:rsidRPr="0055350F">
        <w:rPr>
          <w:color w:val="auto"/>
        </w:rPr>
        <w:t xml:space="preserve">brought to the attention of any </w:t>
      </w:r>
      <w:proofErr w:type="spellStart"/>
      <w:r w:rsidR="004D5734" w:rsidRPr="0055350F">
        <w:rPr>
          <w:color w:val="auto"/>
        </w:rPr>
        <w:t>JtoJ</w:t>
      </w:r>
      <w:proofErr w:type="spellEnd"/>
      <w:r w:rsidR="004D5734" w:rsidRPr="0055350F">
        <w:rPr>
          <w:color w:val="auto"/>
        </w:rPr>
        <w:t xml:space="preserve"> trustee</w:t>
      </w:r>
      <w:r w:rsidRPr="0055350F">
        <w:rPr>
          <w:color w:val="auto"/>
        </w:rPr>
        <w:t>.</w:t>
      </w:r>
      <w:r w:rsidR="00BC2C4D" w:rsidRPr="0055350F">
        <w:rPr>
          <w:color w:val="auto"/>
        </w:rPr>
        <w:t xml:space="preserve"> </w:t>
      </w:r>
    </w:p>
    <w:p w:rsidR="00582ECE" w:rsidRPr="0055350F" w:rsidRDefault="00582ECE" w:rsidP="00582ECE">
      <w:pPr>
        <w:spacing w:after="0" w:line="240" w:lineRule="auto"/>
        <w:rPr>
          <w:color w:val="auto"/>
        </w:rPr>
      </w:pPr>
      <w:r w:rsidRPr="0055350F">
        <w:rPr>
          <w:color w:val="auto"/>
        </w:rPr>
        <w:t xml:space="preserve">2.3 The designated person will inform the local authority Children Services Referral Team by telephone. </w:t>
      </w:r>
    </w:p>
    <w:p w:rsidR="00582ECE" w:rsidRPr="0055350F" w:rsidRDefault="00582ECE" w:rsidP="00582ECE">
      <w:pPr>
        <w:spacing w:after="0" w:line="240" w:lineRule="auto"/>
        <w:rPr>
          <w:color w:val="auto"/>
        </w:rPr>
      </w:pPr>
      <w:r w:rsidRPr="0055350F">
        <w:rPr>
          <w:color w:val="auto"/>
        </w:rPr>
        <w:t xml:space="preserve">2.4 Confidentiality must be maintained and information relating to individual children and young people/families shared with the </w:t>
      </w:r>
      <w:r w:rsidR="003B523D">
        <w:rPr>
          <w:color w:val="auto"/>
        </w:rPr>
        <w:t>trustee board</w:t>
      </w:r>
      <w:r w:rsidRPr="0055350F">
        <w:rPr>
          <w:color w:val="auto"/>
        </w:rPr>
        <w:t xml:space="preserve"> on a strictly need to know basis.</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p>
    <w:p w:rsidR="00582ECE" w:rsidRPr="0055350F" w:rsidRDefault="003B523D" w:rsidP="00582ECE">
      <w:pPr>
        <w:spacing w:after="0" w:line="240" w:lineRule="auto"/>
        <w:rPr>
          <w:color w:val="auto"/>
        </w:rPr>
      </w:pPr>
      <w:r>
        <w:rPr>
          <w:b/>
          <w:color w:val="auto"/>
        </w:rPr>
        <w:t xml:space="preserve">3 Alleged </w:t>
      </w:r>
      <w:proofErr w:type="gramStart"/>
      <w:r>
        <w:rPr>
          <w:b/>
          <w:color w:val="auto"/>
        </w:rPr>
        <w:t>abuse</w:t>
      </w:r>
      <w:proofErr w:type="gramEnd"/>
      <w:r>
        <w:rPr>
          <w:b/>
          <w:color w:val="auto"/>
        </w:rPr>
        <w:t xml:space="preserve"> by volunteers or m</w:t>
      </w:r>
      <w:r w:rsidR="00582ECE" w:rsidRPr="0055350F">
        <w:rPr>
          <w:b/>
          <w:color w:val="auto"/>
        </w:rPr>
        <w:t xml:space="preserve">embers of the </w:t>
      </w:r>
      <w:r>
        <w:rPr>
          <w:b/>
          <w:color w:val="auto"/>
        </w:rPr>
        <w:t>t</w:t>
      </w:r>
      <w:r w:rsidR="005E21A2" w:rsidRPr="0055350F">
        <w:rPr>
          <w:b/>
          <w:color w:val="auto"/>
        </w:rPr>
        <w:t>rustee board</w:t>
      </w:r>
    </w:p>
    <w:p w:rsidR="00582ECE" w:rsidRPr="0055350F" w:rsidRDefault="00582ECE" w:rsidP="00582ECE">
      <w:pPr>
        <w:spacing w:after="0" w:line="240" w:lineRule="auto"/>
        <w:rPr>
          <w:color w:val="auto"/>
        </w:rPr>
      </w:pPr>
      <w:r w:rsidRPr="0055350F">
        <w:rPr>
          <w:color w:val="auto"/>
        </w:rPr>
        <w:t>3.1 When an allegation is made against a mem</w:t>
      </w:r>
      <w:r w:rsidR="004D5734" w:rsidRPr="0055350F">
        <w:rPr>
          <w:color w:val="auto"/>
        </w:rPr>
        <w:t xml:space="preserve">ber of the trustee board </w:t>
      </w:r>
      <w:r w:rsidRPr="0055350F">
        <w:rPr>
          <w:color w:val="auto"/>
        </w:rPr>
        <w:t xml:space="preserve">or a volunteer, then the allegation must be passed to the designated person for child protection, </w:t>
      </w:r>
      <w:proofErr w:type="spellStart"/>
      <w:r w:rsidR="004D5734" w:rsidRPr="0055350F">
        <w:rPr>
          <w:b/>
          <w:color w:val="auto"/>
        </w:rPr>
        <w:t>Parul</w:t>
      </w:r>
      <w:proofErr w:type="spellEnd"/>
      <w:r w:rsidR="004D5734" w:rsidRPr="0055350F">
        <w:rPr>
          <w:b/>
          <w:color w:val="auto"/>
        </w:rPr>
        <w:t xml:space="preserve"> </w:t>
      </w:r>
      <w:proofErr w:type="spellStart"/>
      <w:r w:rsidR="004D5734" w:rsidRPr="0055350F">
        <w:rPr>
          <w:b/>
          <w:color w:val="auto"/>
        </w:rPr>
        <w:t>Motin</w:t>
      </w:r>
      <w:proofErr w:type="spellEnd"/>
      <w:r w:rsidR="004D5734" w:rsidRPr="0055350F">
        <w:rPr>
          <w:b/>
          <w:color w:val="auto"/>
        </w:rPr>
        <w:t xml:space="preserve"> </w:t>
      </w:r>
      <w:r w:rsidRPr="0055350F">
        <w:rPr>
          <w:color w:val="auto"/>
        </w:rPr>
        <w:t xml:space="preserve">or the deputy designated person, </w:t>
      </w:r>
      <w:r w:rsidRPr="0055350F">
        <w:rPr>
          <w:b/>
          <w:i/>
          <w:color w:val="auto"/>
        </w:rPr>
        <w:t xml:space="preserve">Martin </w:t>
      </w:r>
      <w:proofErr w:type="spellStart"/>
      <w:r w:rsidRPr="0055350F">
        <w:rPr>
          <w:b/>
          <w:i/>
          <w:color w:val="auto"/>
        </w:rPr>
        <w:t>Spafford</w:t>
      </w:r>
      <w:proofErr w:type="spellEnd"/>
      <w:r w:rsidR="006F521D" w:rsidRPr="0055350F">
        <w:rPr>
          <w:color w:val="auto"/>
        </w:rPr>
        <w:t xml:space="preserve"> who can be another</w:t>
      </w:r>
      <w:r w:rsidR="001E44B2" w:rsidRPr="0055350F">
        <w:rPr>
          <w:color w:val="auto"/>
        </w:rPr>
        <w:t xml:space="preserve"> first point of call and will always consult </w:t>
      </w:r>
      <w:proofErr w:type="spellStart"/>
      <w:r w:rsidR="001E44B2" w:rsidRPr="0055350F">
        <w:rPr>
          <w:color w:val="auto"/>
        </w:rPr>
        <w:t>Parul</w:t>
      </w:r>
      <w:proofErr w:type="spellEnd"/>
      <w:r w:rsidR="001E44B2" w:rsidRPr="0055350F">
        <w:rPr>
          <w:color w:val="auto"/>
        </w:rPr>
        <w:t>.</w:t>
      </w:r>
    </w:p>
    <w:p w:rsidR="00582ECE" w:rsidRPr="0055350F" w:rsidRDefault="00582ECE" w:rsidP="00582ECE">
      <w:pPr>
        <w:spacing w:after="0" w:line="240" w:lineRule="auto"/>
        <w:rPr>
          <w:color w:val="auto"/>
        </w:rPr>
      </w:pPr>
      <w:r w:rsidRPr="0055350F">
        <w:rPr>
          <w:color w:val="auto"/>
        </w:rPr>
        <w:t>3.2 The designated person for child protection should contact one of the Local Authority designated officers for consultation.</w:t>
      </w:r>
    </w:p>
    <w:p w:rsidR="00582ECE" w:rsidRPr="0055350F" w:rsidRDefault="00582ECE" w:rsidP="00582ECE">
      <w:pPr>
        <w:spacing w:after="0" w:line="240" w:lineRule="auto"/>
        <w:rPr>
          <w:color w:val="auto"/>
        </w:rPr>
      </w:pPr>
      <w:r w:rsidRPr="0055350F">
        <w:rPr>
          <w:color w:val="auto"/>
        </w:rPr>
        <w:t xml:space="preserve"> The designated person will record a note of the consultation and will advise on the appropriate action that needs to be taken. </w:t>
      </w:r>
    </w:p>
    <w:p w:rsidR="00582ECE" w:rsidRPr="0055350F" w:rsidRDefault="00582ECE" w:rsidP="00582ECE">
      <w:pPr>
        <w:spacing w:after="0" w:line="240" w:lineRule="auto"/>
        <w:rPr>
          <w:color w:val="auto"/>
        </w:rPr>
      </w:pPr>
      <w:r w:rsidRPr="0055350F">
        <w:rPr>
          <w:color w:val="auto"/>
        </w:rPr>
        <w:t>3.3</w:t>
      </w:r>
      <w:r w:rsidRPr="0055350F">
        <w:rPr>
          <w:b/>
          <w:i/>
          <w:color w:val="auto"/>
        </w:rPr>
        <w:t xml:space="preserve"> </w:t>
      </w:r>
      <w:r w:rsidRPr="0055350F">
        <w:rPr>
          <w:color w:val="auto"/>
        </w:rPr>
        <w:t xml:space="preserve">If the allegation concerns both the designated and deputy designated person, the allegation should be reported directly to the Local Authority Children’s Services Designated Officer. </w:t>
      </w:r>
    </w:p>
    <w:p w:rsidR="00582ECE" w:rsidRPr="0055350F" w:rsidRDefault="00582ECE" w:rsidP="00582ECE">
      <w:pPr>
        <w:spacing w:after="0" w:line="240" w:lineRule="auto"/>
        <w:rPr>
          <w:color w:val="auto"/>
        </w:rPr>
      </w:pPr>
      <w:r w:rsidRPr="0055350F">
        <w:rPr>
          <w:color w:val="auto"/>
        </w:rPr>
        <w:t>3.4 It will be the responsibility of the co-ordinator of the Journey to Justice exhibition</w:t>
      </w:r>
      <w:r w:rsidR="00031A98" w:rsidRPr="0055350F">
        <w:rPr>
          <w:color w:val="auto"/>
        </w:rPr>
        <w:t xml:space="preserve"> programme</w:t>
      </w:r>
      <w:r w:rsidRPr="0055350F">
        <w:rPr>
          <w:color w:val="auto"/>
        </w:rPr>
        <w:t xml:space="preserve"> as it tours to ensure the above policy and procedures are followed</w:t>
      </w:r>
      <w:r w:rsidR="00D2401E" w:rsidRPr="0055350F">
        <w:rPr>
          <w:color w:val="auto"/>
        </w:rPr>
        <w:t xml:space="preserve"> and </w:t>
      </w:r>
      <w:r w:rsidR="008768E3" w:rsidRPr="0055350F">
        <w:rPr>
          <w:color w:val="auto"/>
        </w:rPr>
        <w:t xml:space="preserve">that </w:t>
      </w:r>
      <w:r w:rsidR="001E44B2" w:rsidRPr="0055350F">
        <w:rPr>
          <w:color w:val="auto"/>
        </w:rPr>
        <w:t>a</w:t>
      </w:r>
      <w:r w:rsidR="00D2401E" w:rsidRPr="0055350F">
        <w:rPr>
          <w:color w:val="auto"/>
        </w:rPr>
        <w:t xml:space="preserve"> member of their local team</w:t>
      </w:r>
      <w:r w:rsidR="001E44B2" w:rsidRPr="0055350F">
        <w:rPr>
          <w:color w:val="auto"/>
        </w:rPr>
        <w:t xml:space="preserve"> with the appropriate training/experience (and approved by </w:t>
      </w:r>
      <w:proofErr w:type="spellStart"/>
      <w:r w:rsidR="001E44B2" w:rsidRPr="0055350F">
        <w:rPr>
          <w:color w:val="auto"/>
        </w:rPr>
        <w:t>JtoJ</w:t>
      </w:r>
      <w:proofErr w:type="spellEnd"/>
      <w:r w:rsidR="001E44B2" w:rsidRPr="0055350F">
        <w:rPr>
          <w:color w:val="auto"/>
        </w:rPr>
        <w:t xml:space="preserve"> trustees)</w:t>
      </w:r>
      <w:r w:rsidR="00D2401E" w:rsidRPr="0055350F">
        <w:rPr>
          <w:color w:val="auto"/>
        </w:rPr>
        <w:t xml:space="preserve"> is the designated person for child protection and/or they have details of the Local Authority designated child protection officer.</w:t>
      </w:r>
      <w:r w:rsidR="001E44B2" w:rsidRPr="0055350F">
        <w:rPr>
          <w:color w:val="auto"/>
        </w:rPr>
        <w:t xml:space="preserve"> If there is no-one trained in Child Protectio</w:t>
      </w:r>
      <w:r w:rsidR="008768E3" w:rsidRPr="0055350F">
        <w:rPr>
          <w:color w:val="auto"/>
        </w:rPr>
        <w:t>n, the local group needs a named</w:t>
      </w:r>
      <w:r w:rsidR="001E44B2" w:rsidRPr="0055350F">
        <w:rPr>
          <w:color w:val="auto"/>
        </w:rPr>
        <w:t xml:space="preserve"> person for first contact who will consult </w:t>
      </w:r>
      <w:proofErr w:type="spellStart"/>
      <w:r w:rsidR="001E44B2" w:rsidRPr="0055350F">
        <w:rPr>
          <w:color w:val="auto"/>
        </w:rPr>
        <w:t>Parul</w:t>
      </w:r>
      <w:proofErr w:type="spellEnd"/>
      <w:r w:rsidR="001E44B2" w:rsidRPr="0055350F">
        <w:rPr>
          <w:color w:val="auto"/>
        </w:rPr>
        <w:t xml:space="preserve"> </w:t>
      </w:r>
      <w:proofErr w:type="spellStart"/>
      <w:r w:rsidR="001E44B2" w:rsidRPr="0055350F">
        <w:rPr>
          <w:color w:val="auto"/>
        </w:rPr>
        <w:t>Motin</w:t>
      </w:r>
      <w:proofErr w:type="spellEnd"/>
      <w:r w:rsidR="001E44B2" w:rsidRPr="0055350F">
        <w:rPr>
          <w:color w:val="auto"/>
        </w:rPr>
        <w:t xml:space="preserve"> and the Local Authority designated CP person.</w:t>
      </w:r>
    </w:p>
    <w:p w:rsidR="00582ECE" w:rsidRPr="0055350F" w:rsidRDefault="00582ECE" w:rsidP="00582ECE">
      <w:pPr>
        <w:spacing w:after="0" w:line="240" w:lineRule="auto"/>
        <w:rPr>
          <w:color w:val="auto"/>
        </w:rPr>
      </w:pPr>
    </w:p>
    <w:p w:rsidR="00582ECE" w:rsidRPr="0055350F" w:rsidRDefault="00DB65D2" w:rsidP="00582ECE">
      <w:pPr>
        <w:spacing w:after="0" w:line="240" w:lineRule="auto"/>
        <w:rPr>
          <w:color w:val="auto"/>
        </w:rPr>
      </w:pPr>
      <w:r>
        <w:rPr>
          <w:b/>
          <w:color w:val="auto"/>
        </w:rPr>
        <w:t>4 Record k</w:t>
      </w:r>
      <w:r w:rsidR="00582ECE" w:rsidRPr="0055350F">
        <w:rPr>
          <w:b/>
          <w:color w:val="auto"/>
        </w:rPr>
        <w:t xml:space="preserve">eeping </w:t>
      </w:r>
    </w:p>
    <w:p w:rsidR="00582ECE" w:rsidRPr="0055350F" w:rsidRDefault="00582ECE" w:rsidP="00582ECE">
      <w:pPr>
        <w:spacing w:after="0" w:line="240" w:lineRule="auto"/>
        <w:rPr>
          <w:color w:val="auto"/>
        </w:rPr>
      </w:pPr>
      <w:r w:rsidRPr="0055350F">
        <w:rPr>
          <w:color w:val="auto"/>
        </w:rPr>
        <w:t>4.1 Any volunteer or member of the staff or /</w:t>
      </w:r>
      <w:r w:rsidR="005E21A2" w:rsidRPr="0055350F">
        <w:rPr>
          <w:color w:val="auto"/>
        </w:rPr>
        <w:t>trustee board</w:t>
      </w:r>
      <w:r w:rsidRPr="0055350F">
        <w:rPr>
          <w:color w:val="auto"/>
        </w:rPr>
        <w:t xml:space="preserve"> receiving a disclosure of abuse, or noticing possible abuse, must make an accurate record as soon as possible noting what was said or seen, putting the event into context, and giving the date, time and location. All records must be dated and signed. </w:t>
      </w:r>
    </w:p>
    <w:p w:rsidR="00582ECE" w:rsidRPr="0055350F" w:rsidRDefault="00582ECE" w:rsidP="00582ECE">
      <w:pPr>
        <w:spacing w:after="0" w:line="240" w:lineRule="auto"/>
        <w:rPr>
          <w:color w:val="auto"/>
        </w:rPr>
      </w:pPr>
      <w:r w:rsidRPr="0055350F">
        <w:rPr>
          <w:color w:val="auto"/>
        </w:rPr>
        <w:t xml:space="preserve">4.2 All hand-written records will be retained, even if they are subsequently typed up in a more formal report. </w:t>
      </w:r>
    </w:p>
    <w:p w:rsidR="00582ECE" w:rsidRPr="0055350F" w:rsidRDefault="00582ECE" w:rsidP="00582ECE">
      <w:pPr>
        <w:spacing w:after="0" w:line="240" w:lineRule="auto"/>
        <w:rPr>
          <w:color w:val="auto"/>
        </w:rPr>
      </w:pPr>
      <w:r w:rsidRPr="0055350F">
        <w:rPr>
          <w:color w:val="auto"/>
        </w:rPr>
        <w:t xml:space="preserve">4.3 Written records of concerns about children and vulnerable adults should be kept, even where there is no need to make a referral immediately. </w:t>
      </w:r>
    </w:p>
    <w:p w:rsidR="00582ECE" w:rsidRPr="0055350F" w:rsidRDefault="00582ECE" w:rsidP="00582ECE">
      <w:pPr>
        <w:spacing w:after="0" w:line="240" w:lineRule="auto"/>
        <w:rPr>
          <w:color w:val="auto"/>
        </w:rPr>
      </w:pPr>
      <w:r w:rsidRPr="0055350F">
        <w:rPr>
          <w:color w:val="auto"/>
        </w:rPr>
        <w:t xml:space="preserve">4.4 All records relating to child protection concerns will be kept in a secure place and will remain confidential. </w:t>
      </w:r>
    </w:p>
    <w:p w:rsidR="00582ECE" w:rsidRPr="0055350F" w:rsidRDefault="00582ECE" w:rsidP="00582ECE">
      <w:pPr>
        <w:rPr>
          <w:color w:val="auto"/>
        </w:rPr>
      </w:pPr>
      <w:r w:rsidRPr="0055350F">
        <w:rPr>
          <w:color w:val="auto"/>
        </w:rPr>
        <w:br w:type="page"/>
      </w:r>
    </w:p>
    <w:p w:rsidR="00582ECE" w:rsidRPr="0055350F" w:rsidRDefault="00582ECE" w:rsidP="00582ECE">
      <w:pPr>
        <w:spacing w:after="0" w:line="240" w:lineRule="auto"/>
        <w:rPr>
          <w:color w:val="auto"/>
        </w:rPr>
      </w:pPr>
      <w:r w:rsidRPr="0055350F">
        <w:rPr>
          <w:b/>
          <w:color w:val="auto"/>
        </w:rPr>
        <w:lastRenderedPageBreak/>
        <w:t>5</w:t>
      </w:r>
      <w:r w:rsidRPr="0055350F">
        <w:rPr>
          <w:b/>
          <w:i/>
          <w:color w:val="auto"/>
        </w:rPr>
        <w:t xml:space="preserve"> </w:t>
      </w:r>
      <w:r w:rsidR="00DB65D2">
        <w:rPr>
          <w:b/>
          <w:color w:val="auto"/>
        </w:rPr>
        <w:t xml:space="preserve">Parental </w:t>
      </w:r>
      <w:proofErr w:type="gramStart"/>
      <w:r w:rsidR="00DB65D2">
        <w:rPr>
          <w:b/>
          <w:color w:val="auto"/>
        </w:rPr>
        <w:t>i</w:t>
      </w:r>
      <w:r w:rsidRPr="0055350F">
        <w:rPr>
          <w:b/>
          <w:color w:val="auto"/>
        </w:rPr>
        <w:t>nvolvement</w:t>
      </w:r>
      <w:proofErr w:type="gramEnd"/>
      <w:r w:rsidRPr="0055350F">
        <w:rPr>
          <w:b/>
          <w:color w:val="auto"/>
        </w:rPr>
        <w:t xml:space="preserve"> </w:t>
      </w:r>
    </w:p>
    <w:p w:rsidR="00582ECE" w:rsidRPr="0055350F" w:rsidRDefault="00582ECE" w:rsidP="00582ECE">
      <w:pPr>
        <w:spacing w:after="0" w:line="240" w:lineRule="auto"/>
        <w:rPr>
          <w:color w:val="auto"/>
        </w:rPr>
      </w:pPr>
      <w:r w:rsidRPr="0055350F">
        <w:rPr>
          <w:color w:val="auto"/>
        </w:rPr>
        <w:t>5.1 Parents/carers will be given informatio</w:t>
      </w:r>
      <w:r w:rsidR="003B523D">
        <w:rPr>
          <w:color w:val="auto"/>
        </w:rPr>
        <w:t>n about the Journey to Justice</w:t>
      </w:r>
      <w:r w:rsidRPr="0055350F">
        <w:rPr>
          <w:color w:val="auto"/>
        </w:rPr>
        <w:t xml:space="preserve"> </w:t>
      </w:r>
      <w:proofErr w:type="gramStart"/>
      <w:r w:rsidRPr="0055350F">
        <w:rPr>
          <w:color w:val="auto"/>
        </w:rPr>
        <w:t>child</w:t>
      </w:r>
      <w:proofErr w:type="gramEnd"/>
      <w:r w:rsidRPr="0055350F">
        <w:rPr>
          <w:color w:val="auto"/>
        </w:rPr>
        <w:t xml:space="preserve"> protection procedures. </w:t>
      </w:r>
    </w:p>
    <w:p w:rsidR="00582ECE" w:rsidRPr="0055350F" w:rsidRDefault="00582ECE" w:rsidP="00582ECE">
      <w:pPr>
        <w:spacing w:after="0" w:line="240" w:lineRule="auto"/>
        <w:rPr>
          <w:color w:val="auto"/>
        </w:rPr>
      </w:pPr>
      <w:r w:rsidRPr="0055350F">
        <w:rPr>
          <w:color w:val="auto"/>
        </w:rPr>
        <w:t xml:space="preserve">5.2 Journey to Justice is committed to helping parents/carers understand its responsibility for the welfare of all children, young people and vulnerable adults. </w:t>
      </w:r>
    </w:p>
    <w:p w:rsidR="00582ECE" w:rsidRPr="0055350F" w:rsidRDefault="00582ECE" w:rsidP="00582ECE">
      <w:pPr>
        <w:spacing w:after="0" w:line="240" w:lineRule="auto"/>
        <w:rPr>
          <w:color w:val="auto"/>
        </w:rPr>
      </w:pPr>
      <w:r w:rsidRPr="0055350F">
        <w:rPr>
          <w:color w:val="auto"/>
        </w:rPr>
        <w:t xml:space="preserve">5.3 Where possible, concerns should be discussed with parents/carers and the designated person should seek agreement to making a referral, unless to do so would place the child/young person/vulnerable adults at increased risk of significant harm.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b/>
          <w:color w:val="auto"/>
        </w:rPr>
        <w:t xml:space="preserve">6 Training </w:t>
      </w:r>
    </w:p>
    <w:p w:rsidR="00582ECE" w:rsidRPr="0055350F" w:rsidRDefault="00582ECE" w:rsidP="00582ECE">
      <w:pPr>
        <w:spacing w:after="0" w:line="240" w:lineRule="auto"/>
        <w:rPr>
          <w:color w:val="auto"/>
        </w:rPr>
      </w:pPr>
      <w:r w:rsidRPr="0055350F">
        <w:rPr>
          <w:color w:val="auto"/>
        </w:rPr>
        <w:t xml:space="preserve">6.1 The designated person and deputy will receive training every 3 years in child protection.  </w:t>
      </w:r>
    </w:p>
    <w:p w:rsidR="00582ECE" w:rsidRPr="0055350F" w:rsidRDefault="00582ECE" w:rsidP="00582ECE">
      <w:pPr>
        <w:spacing w:after="0" w:line="240" w:lineRule="auto"/>
        <w:rPr>
          <w:color w:val="auto"/>
        </w:rPr>
      </w:pPr>
      <w:r w:rsidRPr="0055350F">
        <w:rPr>
          <w:color w:val="auto"/>
        </w:rPr>
        <w:t xml:space="preserve">6.2 All volunteers and members of the </w:t>
      </w:r>
      <w:r w:rsidR="005E21A2" w:rsidRPr="0055350F">
        <w:rPr>
          <w:color w:val="auto"/>
        </w:rPr>
        <w:t>trustee board</w:t>
      </w:r>
      <w:r w:rsidRPr="0055350F">
        <w:rPr>
          <w:color w:val="auto"/>
        </w:rPr>
        <w:t xml:space="preserve"> will have access to induction training.</w:t>
      </w:r>
    </w:p>
    <w:p w:rsidR="00582ECE" w:rsidRPr="0055350F" w:rsidRDefault="00582ECE" w:rsidP="00582ECE">
      <w:pPr>
        <w:spacing w:after="0" w:line="240" w:lineRule="auto"/>
        <w:rPr>
          <w:color w:val="auto"/>
        </w:rPr>
      </w:pPr>
      <w:r w:rsidRPr="0055350F">
        <w:rPr>
          <w:color w:val="auto"/>
        </w:rPr>
        <w:t xml:space="preserve"> </w:t>
      </w:r>
    </w:p>
    <w:p w:rsidR="00582ECE" w:rsidRPr="0055350F" w:rsidRDefault="003B523D" w:rsidP="00582ECE">
      <w:pPr>
        <w:spacing w:after="0" w:line="240" w:lineRule="auto"/>
        <w:rPr>
          <w:color w:val="auto"/>
        </w:rPr>
      </w:pPr>
      <w:r>
        <w:rPr>
          <w:b/>
          <w:color w:val="auto"/>
        </w:rPr>
        <w:t>7 The r</w:t>
      </w:r>
      <w:r w:rsidR="00582ECE" w:rsidRPr="0055350F">
        <w:rPr>
          <w:b/>
          <w:color w:val="auto"/>
        </w:rPr>
        <w:t xml:space="preserve">ole of the </w:t>
      </w:r>
      <w:r>
        <w:rPr>
          <w:b/>
          <w:color w:val="auto"/>
        </w:rPr>
        <w:t>tr</w:t>
      </w:r>
      <w:r w:rsidR="005E21A2" w:rsidRPr="0055350F">
        <w:rPr>
          <w:b/>
          <w:color w:val="auto"/>
        </w:rPr>
        <w:t>ustee board</w:t>
      </w:r>
    </w:p>
    <w:p w:rsidR="00582ECE" w:rsidRPr="0055350F" w:rsidRDefault="00582ECE" w:rsidP="00582ECE">
      <w:pPr>
        <w:spacing w:after="0" w:line="240" w:lineRule="auto"/>
        <w:rPr>
          <w:color w:val="auto"/>
        </w:rPr>
      </w:pPr>
      <w:r w:rsidRPr="0055350F">
        <w:rPr>
          <w:color w:val="auto"/>
        </w:rPr>
        <w:t xml:space="preserve">The designated person for child protection will provide an annual report for the </w:t>
      </w:r>
      <w:r w:rsidR="005E21A2" w:rsidRPr="0055350F">
        <w:rPr>
          <w:color w:val="auto"/>
        </w:rPr>
        <w:t>trustee board</w:t>
      </w:r>
      <w:r w:rsidRPr="0055350F">
        <w:rPr>
          <w:color w:val="auto"/>
        </w:rPr>
        <w:t xml:space="preserve"> on changes to child protection policy or procedures; training undertaken by the designated person, volunteers and members of </w:t>
      </w:r>
      <w:r w:rsidR="005E21A2" w:rsidRPr="0055350F">
        <w:rPr>
          <w:color w:val="auto"/>
        </w:rPr>
        <w:t>the trustee board</w:t>
      </w:r>
      <w:r w:rsidRPr="0055350F">
        <w:rPr>
          <w:color w:val="auto"/>
        </w:rPr>
        <w:t>.</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b/>
          <w:color w:val="auto"/>
        </w:rPr>
        <w:t xml:space="preserve">8 </w:t>
      </w:r>
      <w:proofErr w:type="gramStart"/>
      <w:r w:rsidRPr="0055350F">
        <w:rPr>
          <w:b/>
          <w:color w:val="auto"/>
        </w:rPr>
        <w:t>Review</w:t>
      </w:r>
      <w:proofErr w:type="gramEnd"/>
      <w:r w:rsidRPr="0055350F">
        <w:rPr>
          <w:b/>
          <w:color w:val="auto"/>
        </w:rPr>
        <w:t xml:space="preserve"> </w:t>
      </w:r>
    </w:p>
    <w:p w:rsidR="00582ECE" w:rsidRPr="0055350F" w:rsidRDefault="00582ECE" w:rsidP="00582ECE">
      <w:pPr>
        <w:spacing w:after="0" w:line="240" w:lineRule="auto"/>
        <w:rPr>
          <w:color w:val="auto"/>
        </w:rPr>
      </w:pPr>
      <w:r w:rsidRPr="0055350F">
        <w:rPr>
          <w:color w:val="auto"/>
        </w:rPr>
        <w:t>We are committed to reviewing our policy and good practice annually.</w:t>
      </w:r>
    </w:p>
    <w:p w:rsidR="00582ECE" w:rsidRPr="0055350F" w:rsidRDefault="00582ECE" w:rsidP="00582ECE">
      <w:pPr>
        <w:spacing w:after="0" w:line="240" w:lineRule="auto"/>
        <w:rPr>
          <w:color w:val="auto"/>
        </w:rPr>
      </w:pPr>
      <w:r w:rsidRPr="0055350F">
        <w:rPr>
          <w:color w:val="auto"/>
        </w:rPr>
        <w:t xml:space="preserve">This policy will be reviewed on an annual basis and up-dated where appropriate. </w:t>
      </w:r>
    </w:p>
    <w:p w:rsidR="00112EF1" w:rsidRPr="0055350F" w:rsidRDefault="00112EF1" w:rsidP="00582ECE">
      <w:pPr>
        <w:spacing w:after="0" w:line="240" w:lineRule="auto"/>
        <w:rPr>
          <w:color w:val="auto"/>
        </w:rPr>
      </w:pPr>
    </w:p>
    <w:p w:rsidR="00112EF1" w:rsidRDefault="00BB4E1C" w:rsidP="00582ECE">
      <w:pPr>
        <w:spacing w:after="0" w:line="240" w:lineRule="auto"/>
        <w:rPr>
          <w:color w:val="auto"/>
        </w:rPr>
      </w:pPr>
      <w:r>
        <w:rPr>
          <w:color w:val="auto"/>
        </w:rPr>
        <w:t>*</w:t>
      </w:r>
      <w:proofErr w:type="spellStart"/>
      <w:r>
        <w:rPr>
          <w:color w:val="auto"/>
        </w:rPr>
        <w:t>Parul</w:t>
      </w:r>
      <w:proofErr w:type="spellEnd"/>
      <w:r>
        <w:rPr>
          <w:color w:val="auto"/>
        </w:rPr>
        <w:t xml:space="preserve"> </w:t>
      </w:r>
      <w:proofErr w:type="spellStart"/>
      <w:r>
        <w:rPr>
          <w:color w:val="auto"/>
        </w:rPr>
        <w:t>Motin</w:t>
      </w:r>
      <w:proofErr w:type="spellEnd"/>
      <w:r w:rsidR="002154D5" w:rsidRPr="00BB4E1C">
        <w:rPr>
          <w:color w:val="auto"/>
        </w:rPr>
        <w:t xml:space="preserve">: </w:t>
      </w:r>
      <w:r>
        <w:t>safeguarding@journeytojustice.org.uk       T</w:t>
      </w:r>
      <w:proofErr w:type="gramStart"/>
      <w:r>
        <w:t>:</w:t>
      </w:r>
      <w:r w:rsidR="002154D5">
        <w:t>07711199198</w:t>
      </w:r>
      <w:proofErr w:type="gramEnd"/>
      <w:r w:rsidR="002154D5">
        <w:t xml:space="preserve"> (Carrie Supple, </w:t>
      </w:r>
      <w:proofErr w:type="spellStart"/>
      <w:r w:rsidR="002154D5">
        <w:t>JtoJ</w:t>
      </w:r>
      <w:proofErr w:type="spellEnd"/>
      <w:r w:rsidR="002154D5">
        <w:t xml:space="preserve"> director)</w:t>
      </w:r>
      <w:r w:rsidR="0007713F">
        <w:rPr>
          <w:color w:val="auto"/>
        </w:rPr>
        <w:t xml:space="preserve">    </w:t>
      </w:r>
    </w:p>
    <w:p w:rsidR="00331FBD" w:rsidRDefault="00331FBD" w:rsidP="00582ECE">
      <w:pPr>
        <w:spacing w:after="0" w:line="240" w:lineRule="auto"/>
        <w:rPr>
          <w:color w:val="auto"/>
        </w:rPr>
      </w:pPr>
    </w:p>
    <w:p w:rsidR="00331FBD" w:rsidRDefault="00331FBD" w:rsidP="00582ECE">
      <w:pPr>
        <w:spacing w:after="0" w:line="240" w:lineRule="auto"/>
        <w:rPr>
          <w:color w:val="auto"/>
        </w:rPr>
      </w:pPr>
    </w:p>
    <w:p w:rsidR="00331FBD" w:rsidRPr="00DC42BB" w:rsidRDefault="00331FBD" w:rsidP="00331FBD">
      <w:pPr>
        <w:rPr>
          <w:rFonts w:ascii="Arial" w:hAnsi="Arial" w:cs="Arial"/>
          <w:b/>
        </w:rPr>
      </w:pPr>
      <w:r w:rsidRPr="00DC42BB">
        <w:rPr>
          <w:rFonts w:ascii="Arial" w:hAnsi="Arial" w:cs="Arial"/>
          <w:b/>
        </w:rPr>
        <w:t xml:space="preserve">AGREED:  </w:t>
      </w:r>
      <w:r w:rsidRPr="002E112E">
        <w:rPr>
          <w:rFonts w:ascii="Arial" w:hAnsi="Arial" w:cs="Arial"/>
          <w:b/>
          <w:color w:val="auto"/>
        </w:rPr>
        <w:t xml:space="preserve">15/07/17 </w:t>
      </w:r>
      <w:r w:rsidR="0002537E">
        <w:rPr>
          <w:rFonts w:ascii="Arial" w:hAnsi="Arial" w:cs="Arial"/>
          <w:b/>
        </w:rPr>
        <w:t xml:space="preserve"> </w:t>
      </w:r>
    </w:p>
    <w:p w:rsidR="00331FBD" w:rsidRPr="0055350F" w:rsidRDefault="00331FBD" w:rsidP="00582ECE">
      <w:pPr>
        <w:spacing w:after="0" w:line="240" w:lineRule="auto"/>
        <w:rPr>
          <w:color w:val="auto"/>
        </w:rPr>
      </w:pPr>
    </w:p>
    <w:p w:rsidR="006F521D" w:rsidRPr="0055350F" w:rsidRDefault="006F521D"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xml:space="preserve"> </w:t>
      </w:r>
    </w:p>
    <w:p w:rsidR="00582ECE" w:rsidRPr="0055350F" w:rsidRDefault="00582ECE" w:rsidP="00582ECE">
      <w:pPr>
        <w:rPr>
          <w:color w:val="auto"/>
        </w:rPr>
      </w:pPr>
      <w:r w:rsidRPr="0055350F">
        <w:rPr>
          <w:color w:val="auto"/>
        </w:rPr>
        <w:br w:type="page"/>
      </w:r>
    </w:p>
    <w:p w:rsidR="00582ECE" w:rsidRPr="0055350F" w:rsidRDefault="00582ECE" w:rsidP="00582ECE">
      <w:pPr>
        <w:rPr>
          <w:color w:val="auto"/>
        </w:rPr>
      </w:pPr>
    </w:p>
    <w:p w:rsidR="00582ECE" w:rsidRPr="0055350F" w:rsidRDefault="00582ECE" w:rsidP="00582ECE">
      <w:pPr>
        <w:spacing w:after="0" w:line="240" w:lineRule="auto"/>
        <w:rPr>
          <w:color w:val="auto"/>
        </w:rPr>
      </w:pPr>
      <w:r w:rsidRPr="0055350F">
        <w:rPr>
          <w:b/>
          <w:color w:val="auto"/>
        </w:rPr>
        <w:t>Appendix 1</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i/>
          <w:color w:val="auto"/>
          <w:u w:val="single"/>
        </w:rPr>
        <w:t>Recognition of Abuse or Neglect</w:t>
      </w:r>
    </w:p>
    <w:p w:rsidR="00582ECE" w:rsidRPr="0055350F" w:rsidRDefault="00582ECE" w:rsidP="00582ECE">
      <w:pPr>
        <w:spacing w:after="0" w:line="240" w:lineRule="auto"/>
        <w:rPr>
          <w:color w:val="auto"/>
        </w:rPr>
      </w:pPr>
    </w:p>
    <w:p w:rsidR="00582ECE" w:rsidRPr="0055350F" w:rsidRDefault="00582ECE" w:rsidP="00582ECE">
      <w:pPr>
        <w:spacing w:after="0" w:line="240" w:lineRule="auto"/>
        <w:ind w:left="720"/>
        <w:rPr>
          <w:color w:val="auto"/>
        </w:rPr>
      </w:pPr>
      <w:r w:rsidRPr="0055350F">
        <w:rPr>
          <w:color w:val="auto"/>
        </w:rPr>
        <w:t xml:space="preserve">Abuse or neglect of a child is caused by inflicting </w:t>
      </w:r>
      <w:proofErr w:type="gramStart"/>
      <w:r w:rsidRPr="0055350F">
        <w:rPr>
          <w:color w:val="auto"/>
        </w:rPr>
        <w:t>harm,</w:t>
      </w:r>
      <w:proofErr w:type="gramEnd"/>
      <w:r w:rsidRPr="0055350F">
        <w:rPr>
          <w:color w:val="auto"/>
        </w:rPr>
        <w:t xml:space="preserve"> or by failing to act to prevent harm.  Children may be abused in a family or in an institutional or community setting: by those known to them or more rarely by a stranger.</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u w:val="single"/>
        </w:rPr>
        <w:t>Physical Abuse</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illness by proxy or Munchausen Syndrome by proxy.  </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u w:val="single"/>
        </w:rPr>
        <w:t>Emotional Abuse</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rPr>
        <w:t>Emotional abuse is the persistent emotional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u w:val="single"/>
        </w:rPr>
        <w:t>Sexual Abuse</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rPr>
        <w:t>Sexual abuse involves forcing or enticing a child or young person to take part in sexual activities, whether or not the child is aware of what is happening.  The activities may involve physical contact, including penetrative or non-penetrative acts.  This may include non-penetrative acts.  They may include non-contact activities, such as involving children in looking at, or in the production of, pornographic material, or watching sexual activities, or encouraging children to behave in sexually inappropriate ways.</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u w:val="single"/>
        </w:rPr>
        <w:t>Neglect</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ind w:left="720"/>
        <w:rPr>
          <w:color w:val="auto"/>
        </w:rPr>
      </w:pPr>
      <w:r w:rsidRPr="0055350F">
        <w:rPr>
          <w:color w:val="auto"/>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582ECE" w:rsidRPr="0055350F" w:rsidRDefault="00582ECE" w:rsidP="00582ECE">
      <w:pPr>
        <w:spacing w:after="0" w:line="240" w:lineRule="auto"/>
        <w:ind w:left="720"/>
        <w:rPr>
          <w:color w:val="auto"/>
        </w:rPr>
      </w:pPr>
    </w:p>
    <w:p w:rsidR="00582ECE" w:rsidRPr="0055350F" w:rsidRDefault="00582ECE" w:rsidP="00582ECE">
      <w:pPr>
        <w:spacing w:after="0" w:line="240" w:lineRule="auto"/>
        <w:rPr>
          <w:color w:val="auto"/>
        </w:rPr>
      </w:pPr>
    </w:p>
    <w:p w:rsidR="00582ECE" w:rsidRPr="0055350F" w:rsidRDefault="00582ECE" w:rsidP="00582ECE">
      <w:pPr>
        <w:rPr>
          <w:color w:val="auto"/>
        </w:rPr>
      </w:pPr>
      <w:r w:rsidRPr="0055350F">
        <w:rPr>
          <w:color w:val="auto"/>
        </w:rPr>
        <w:br w:type="page"/>
      </w:r>
    </w:p>
    <w:p w:rsidR="00582ECE" w:rsidRPr="0055350F" w:rsidRDefault="00582ECE" w:rsidP="00582ECE">
      <w:pPr>
        <w:spacing w:after="0" w:line="240" w:lineRule="auto"/>
        <w:rPr>
          <w:color w:val="auto"/>
        </w:rPr>
      </w:pPr>
      <w:r w:rsidRPr="0055350F">
        <w:rPr>
          <w:b/>
          <w:color w:val="auto"/>
        </w:rPr>
        <w:lastRenderedPageBreak/>
        <w:t xml:space="preserve">Appendix 2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b/>
          <w:color w:val="auto"/>
        </w:rPr>
        <w:t xml:space="preserve">Journey to Justice expects all staff, </w:t>
      </w:r>
      <w:r w:rsidR="005E21A2" w:rsidRPr="0055350F">
        <w:rPr>
          <w:b/>
          <w:color w:val="auto"/>
        </w:rPr>
        <w:t>trustee board</w:t>
      </w:r>
      <w:r w:rsidRPr="0055350F">
        <w:rPr>
          <w:b/>
          <w:color w:val="auto"/>
        </w:rPr>
        <w:t xml:space="preserve"> members and volunteers to: </w:t>
      </w:r>
    </w:p>
    <w:p w:rsidR="00582ECE" w:rsidRPr="0055350F" w:rsidRDefault="00582ECE" w:rsidP="00582ECE">
      <w:pPr>
        <w:spacing w:after="0" w:line="240" w:lineRule="auto"/>
        <w:rPr>
          <w:color w:val="auto"/>
        </w:rPr>
      </w:pPr>
      <w:r w:rsidRPr="0055350F">
        <w:rPr>
          <w:b/>
          <w:color w:val="auto"/>
        </w:rPr>
        <w:t xml:space="preserve"> </w:t>
      </w:r>
    </w:p>
    <w:p w:rsidR="00582ECE" w:rsidRPr="0055350F" w:rsidRDefault="00582ECE" w:rsidP="00582ECE">
      <w:pPr>
        <w:spacing w:after="0" w:line="240" w:lineRule="auto"/>
        <w:rPr>
          <w:color w:val="auto"/>
        </w:rPr>
      </w:pPr>
      <w:r w:rsidRPr="0055350F">
        <w:rPr>
          <w:color w:val="auto"/>
        </w:rPr>
        <w:t xml:space="preserve">• Treat all children, young people and vulnerable adults with respect </w:t>
      </w:r>
    </w:p>
    <w:p w:rsidR="00582ECE" w:rsidRPr="0055350F" w:rsidRDefault="00582ECE" w:rsidP="00582ECE">
      <w:pPr>
        <w:spacing w:after="0" w:line="240" w:lineRule="auto"/>
        <w:rPr>
          <w:color w:val="auto"/>
        </w:rPr>
      </w:pPr>
      <w:r w:rsidRPr="0055350F">
        <w:rPr>
          <w:color w:val="auto"/>
        </w:rPr>
        <w:t xml:space="preserve">• Provide an example of good conduct for others to follow </w:t>
      </w:r>
    </w:p>
    <w:p w:rsidR="00582ECE" w:rsidRPr="0055350F" w:rsidRDefault="00582ECE" w:rsidP="00582ECE">
      <w:pPr>
        <w:spacing w:after="0" w:line="240" w:lineRule="auto"/>
        <w:rPr>
          <w:color w:val="auto"/>
        </w:rPr>
      </w:pPr>
      <w:r w:rsidRPr="0055350F">
        <w:rPr>
          <w:color w:val="auto"/>
        </w:rPr>
        <w:t xml:space="preserve">• Ensure that, whenever possible, there is more than one adult present during activities with children, young people and vulnerable adults or at least that you are within sight or hearing of others </w:t>
      </w:r>
    </w:p>
    <w:p w:rsidR="00582ECE" w:rsidRPr="0055350F" w:rsidRDefault="00582ECE" w:rsidP="00582ECE">
      <w:pPr>
        <w:spacing w:after="0" w:line="240" w:lineRule="auto"/>
        <w:rPr>
          <w:color w:val="auto"/>
        </w:rPr>
      </w:pPr>
      <w:r w:rsidRPr="0055350F">
        <w:rPr>
          <w:color w:val="auto"/>
        </w:rPr>
        <w:t xml:space="preserve">• Respect a young person’s right to personal privacy </w:t>
      </w:r>
    </w:p>
    <w:p w:rsidR="00582ECE" w:rsidRPr="0055350F" w:rsidRDefault="00582ECE" w:rsidP="00582ECE">
      <w:pPr>
        <w:spacing w:after="0" w:line="240" w:lineRule="auto"/>
        <w:rPr>
          <w:color w:val="auto"/>
        </w:rPr>
      </w:pPr>
      <w:r w:rsidRPr="0055350F">
        <w:rPr>
          <w:color w:val="auto"/>
        </w:rPr>
        <w:t xml:space="preserve">• Encourage young people and adults to be comfortable and caring enough to point out attitudes or behaviour they do not like </w:t>
      </w:r>
    </w:p>
    <w:p w:rsidR="00582ECE" w:rsidRPr="0055350F" w:rsidRDefault="00582ECE" w:rsidP="00582ECE">
      <w:pPr>
        <w:spacing w:after="0" w:line="240" w:lineRule="auto"/>
        <w:rPr>
          <w:color w:val="auto"/>
        </w:rPr>
      </w:pPr>
      <w:r w:rsidRPr="0055350F">
        <w:rPr>
          <w:color w:val="auto"/>
        </w:rPr>
        <w:t xml:space="preserve">• Remember that someone else might misinterpret actions, no matter how well-intentioned </w:t>
      </w:r>
    </w:p>
    <w:p w:rsidR="00582ECE" w:rsidRPr="0055350F" w:rsidRDefault="00582ECE" w:rsidP="00582ECE">
      <w:pPr>
        <w:spacing w:after="0" w:line="240" w:lineRule="auto"/>
        <w:rPr>
          <w:color w:val="auto"/>
        </w:rPr>
      </w:pPr>
      <w:r w:rsidRPr="0055350F">
        <w:rPr>
          <w:color w:val="auto"/>
        </w:rPr>
        <w:t xml:space="preserve">• Recognise that special caution is required when discussing sensitive issues with children or young people </w:t>
      </w:r>
    </w:p>
    <w:p w:rsidR="00582ECE" w:rsidRPr="0055350F" w:rsidRDefault="00582ECE" w:rsidP="00582ECE">
      <w:pPr>
        <w:spacing w:after="0" w:line="240" w:lineRule="auto"/>
        <w:rPr>
          <w:color w:val="auto"/>
        </w:rPr>
      </w:pPr>
      <w:r w:rsidRPr="0055350F">
        <w:rPr>
          <w:color w:val="auto"/>
        </w:rPr>
        <w:t xml:space="preserve">• Operate within Journey to Justice </w:t>
      </w:r>
      <w:proofErr w:type="gramStart"/>
      <w:r w:rsidRPr="0055350F">
        <w:rPr>
          <w:color w:val="auto"/>
        </w:rPr>
        <w:t>principles</w:t>
      </w:r>
      <w:proofErr w:type="gramEnd"/>
      <w:r w:rsidRPr="0055350F">
        <w:rPr>
          <w:color w:val="auto"/>
        </w:rPr>
        <w:t xml:space="preserve"> and guidance and any specific procedures </w:t>
      </w:r>
    </w:p>
    <w:p w:rsidR="00582ECE" w:rsidRPr="0055350F" w:rsidRDefault="00582ECE" w:rsidP="00582ECE">
      <w:pPr>
        <w:spacing w:after="0" w:line="240" w:lineRule="auto"/>
        <w:rPr>
          <w:color w:val="auto"/>
        </w:rPr>
      </w:pPr>
      <w:r w:rsidRPr="0055350F">
        <w:rPr>
          <w:color w:val="auto"/>
        </w:rPr>
        <w:t xml:space="preserve">• Challenge unacceptable behaviour and report all allegations/suspicions of abuse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b/>
          <w:color w:val="auto"/>
        </w:rPr>
        <w:t xml:space="preserve">Volunteers must not: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Have inappropriate physical or verbal contact with children, young people or vulnerable adults</w:t>
      </w:r>
    </w:p>
    <w:p w:rsidR="00582ECE" w:rsidRPr="0055350F" w:rsidRDefault="00582ECE" w:rsidP="00582ECE">
      <w:pPr>
        <w:spacing w:after="0" w:line="240" w:lineRule="auto"/>
        <w:rPr>
          <w:color w:val="auto"/>
        </w:rPr>
      </w:pPr>
      <w:r w:rsidRPr="0055350F">
        <w:rPr>
          <w:color w:val="auto"/>
        </w:rPr>
        <w:t xml:space="preserve">• Allow </w:t>
      </w:r>
      <w:proofErr w:type="gramStart"/>
      <w:r w:rsidRPr="0055350F">
        <w:rPr>
          <w:color w:val="auto"/>
        </w:rPr>
        <w:t>themselves</w:t>
      </w:r>
      <w:proofErr w:type="gramEnd"/>
      <w:r w:rsidRPr="0055350F">
        <w:rPr>
          <w:color w:val="auto"/>
        </w:rPr>
        <w:t xml:space="preserve"> to be drawn into inappropriate attention-seeking behaviour/ make suggestive or derogatory remarks or gestures in front of children, young people or vulnerable adults</w:t>
      </w:r>
    </w:p>
    <w:p w:rsidR="00582ECE" w:rsidRPr="0055350F" w:rsidRDefault="00582ECE" w:rsidP="00582ECE">
      <w:pPr>
        <w:spacing w:after="0" w:line="240" w:lineRule="auto"/>
        <w:rPr>
          <w:color w:val="auto"/>
        </w:rPr>
      </w:pPr>
      <w:r w:rsidRPr="0055350F">
        <w:rPr>
          <w:color w:val="auto"/>
        </w:rPr>
        <w:t xml:space="preserve">• Jump to conclusions about others without checking facts </w:t>
      </w:r>
    </w:p>
    <w:p w:rsidR="00582ECE" w:rsidRPr="0055350F" w:rsidRDefault="00582ECE" w:rsidP="00582ECE">
      <w:pPr>
        <w:spacing w:after="0" w:line="240" w:lineRule="auto"/>
        <w:rPr>
          <w:color w:val="auto"/>
        </w:rPr>
      </w:pPr>
      <w:r w:rsidRPr="0055350F">
        <w:rPr>
          <w:color w:val="auto"/>
        </w:rPr>
        <w:t xml:space="preserve">• Either exaggerate or trivialise child abuse issues </w:t>
      </w:r>
    </w:p>
    <w:p w:rsidR="00582ECE" w:rsidRPr="0055350F" w:rsidRDefault="00582ECE" w:rsidP="00582ECE">
      <w:pPr>
        <w:spacing w:after="0" w:line="240" w:lineRule="auto"/>
        <w:rPr>
          <w:color w:val="auto"/>
        </w:rPr>
      </w:pPr>
      <w:r w:rsidRPr="0055350F">
        <w:rPr>
          <w:color w:val="auto"/>
        </w:rPr>
        <w:t xml:space="preserve">• Show favouritism to any individual </w:t>
      </w:r>
    </w:p>
    <w:p w:rsidR="00582ECE" w:rsidRPr="0055350F" w:rsidRDefault="00582ECE" w:rsidP="00582ECE">
      <w:pPr>
        <w:spacing w:after="0" w:line="240" w:lineRule="auto"/>
        <w:rPr>
          <w:color w:val="auto"/>
        </w:rPr>
      </w:pPr>
      <w:r w:rsidRPr="0055350F">
        <w:rPr>
          <w:color w:val="auto"/>
        </w:rPr>
        <w:t xml:space="preserve">• Rely on the good name of the organization for protection </w:t>
      </w:r>
    </w:p>
    <w:p w:rsidR="00582ECE" w:rsidRPr="0055350F" w:rsidRDefault="00582ECE" w:rsidP="00582ECE">
      <w:pPr>
        <w:spacing w:after="0" w:line="240" w:lineRule="auto"/>
        <w:rPr>
          <w:color w:val="auto"/>
        </w:rPr>
      </w:pPr>
      <w:r w:rsidRPr="0055350F">
        <w:rPr>
          <w:color w:val="auto"/>
        </w:rPr>
        <w:t xml:space="preserve">• Believe “it could never happen to me” </w:t>
      </w:r>
    </w:p>
    <w:p w:rsidR="00582ECE" w:rsidRPr="0055350F" w:rsidRDefault="00582ECE" w:rsidP="00582ECE">
      <w:pPr>
        <w:spacing w:after="0" w:line="240" w:lineRule="auto"/>
        <w:rPr>
          <w:color w:val="auto"/>
        </w:rPr>
      </w:pPr>
      <w:r w:rsidRPr="0055350F">
        <w:rPr>
          <w:color w:val="auto"/>
        </w:rPr>
        <w:t xml:space="preserve">• Take a chance when common sense, policy or practice suggests another more prudent approach </w:t>
      </w:r>
    </w:p>
    <w:p w:rsidR="00582ECE" w:rsidRPr="0055350F" w:rsidRDefault="00582ECE" w:rsidP="00582ECE">
      <w:pPr>
        <w:spacing w:after="0" w:line="240" w:lineRule="auto"/>
        <w:rPr>
          <w:color w:val="auto"/>
        </w:rPr>
      </w:pPr>
    </w:p>
    <w:p w:rsidR="00582ECE" w:rsidRPr="0055350F" w:rsidRDefault="00582ECE" w:rsidP="00582ECE">
      <w:pPr>
        <w:spacing w:after="0" w:line="240" w:lineRule="auto"/>
        <w:rPr>
          <w:color w:val="auto"/>
        </w:rPr>
      </w:pPr>
      <w:r w:rsidRPr="0055350F">
        <w:rPr>
          <w:color w:val="auto"/>
        </w:rPr>
        <w:t xml:space="preserve">Guidance and support should be given to inexperienced volunteers. </w:t>
      </w: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582ECE" w:rsidRPr="0055350F" w:rsidRDefault="00582ECE" w:rsidP="00582ECE">
      <w:pPr>
        <w:rPr>
          <w:color w:val="auto"/>
        </w:rPr>
      </w:pPr>
    </w:p>
    <w:p w:rsidR="000B3A90" w:rsidRPr="0055350F" w:rsidRDefault="000B3A90">
      <w:pPr>
        <w:rPr>
          <w:color w:val="auto"/>
        </w:rPr>
      </w:pPr>
    </w:p>
    <w:sectPr w:rsidR="000B3A90" w:rsidRPr="0055350F" w:rsidSect="000B3A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ECE"/>
    <w:rsid w:val="0002537E"/>
    <w:rsid w:val="00031A98"/>
    <w:rsid w:val="0005695C"/>
    <w:rsid w:val="0007713F"/>
    <w:rsid w:val="00085A7E"/>
    <w:rsid w:val="000B3A90"/>
    <w:rsid w:val="00112EF1"/>
    <w:rsid w:val="00183561"/>
    <w:rsid w:val="001E44B2"/>
    <w:rsid w:val="002154D5"/>
    <w:rsid w:val="002332E8"/>
    <w:rsid w:val="0025353A"/>
    <w:rsid w:val="002E112E"/>
    <w:rsid w:val="00300BE0"/>
    <w:rsid w:val="00331FBD"/>
    <w:rsid w:val="00393081"/>
    <w:rsid w:val="003B523D"/>
    <w:rsid w:val="004143D4"/>
    <w:rsid w:val="00426FB5"/>
    <w:rsid w:val="004D5734"/>
    <w:rsid w:val="00501846"/>
    <w:rsid w:val="0055350F"/>
    <w:rsid w:val="00582ECE"/>
    <w:rsid w:val="005E21A2"/>
    <w:rsid w:val="006211B9"/>
    <w:rsid w:val="006F521D"/>
    <w:rsid w:val="0070003C"/>
    <w:rsid w:val="00760267"/>
    <w:rsid w:val="007A4B83"/>
    <w:rsid w:val="008768E3"/>
    <w:rsid w:val="008F5AB8"/>
    <w:rsid w:val="00922F76"/>
    <w:rsid w:val="00A05B8E"/>
    <w:rsid w:val="00BB4E1C"/>
    <w:rsid w:val="00BC2C4D"/>
    <w:rsid w:val="00BD7413"/>
    <w:rsid w:val="00BD7980"/>
    <w:rsid w:val="00D2401E"/>
    <w:rsid w:val="00DB65D2"/>
    <w:rsid w:val="00E04130"/>
    <w:rsid w:val="00E07B9E"/>
    <w:rsid w:val="00ED3F24"/>
    <w:rsid w:val="00ED6A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ECE"/>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CE"/>
    <w:rPr>
      <w:rFonts w:ascii="Tahoma" w:eastAsia="Calibri" w:hAnsi="Tahoma" w:cs="Tahoma"/>
      <w:color w:val="000000"/>
      <w:sz w:val="16"/>
      <w:szCs w:val="16"/>
      <w:lang w:eastAsia="en-GB"/>
    </w:rPr>
  </w:style>
  <w:style w:type="character" w:styleId="Hyperlink">
    <w:name w:val="Hyperlink"/>
    <w:basedOn w:val="DefaultParagraphFont"/>
    <w:uiPriority w:val="99"/>
    <w:unhideWhenUsed/>
    <w:rsid w:val="007A4B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788676">
      <w:bodyDiv w:val="1"/>
      <w:marLeft w:val="0"/>
      <w:marRight w:val="0"/>
      <w:marTop w:val="0"/>
      <w:marBottom w:val="0"/>
      <w:divBdr>
        <w:top w:val="none" w:sz="0" w:space="0" w:color="auto"/>
        <w:left w:val="none" w:sz="0" w:space="0" w:color="auto"/>
        <w:bottom w:val="none" w:sz="0" w:space="0" w:color="auto"/>
        <w:right w:val="none" w:sz="0" w:space="0" w:color="auto"/>
      </w:divBdr>
      <w:divsChild>
        <w:div w:id="1331329077">
          <w:marLeft w:val="0"/>
          <w:marRight w:val="0"/>
          <w:marTop w:val="0"/>
          <w:marBottom w:val="0"/>
          <w:divBdr>
            <w:top w:val="none" w:sz="0" w:space="0" w:color="auto"/>
            <w:left w:val="none" w:sz="0" w:space="0" w:color="auto"/>
            <w:bottom w:val="none" w:sz="0" w:space="0" w:color="auto"/>
            <w:right w:val="none" w:sz="0" w:space="0" w:color="auto"/>
          </w:divBdr>
        </w:div>
        <w:div w:id="1030449334">
          <w:marLeft w:val="0"/>
          <w:marRight w:val="0"/>
          <w:marTop w:val="0"/>
          <w:marBottom w:val="0"/>
          <w:divBdr>
            <w:top w:val="none" w:sz="0" w:space="0" w:color="auto"/>
            <w:left w:val="none" w:sz="0" w:space="0" w:color="auto"/>
            <w:bottom w:val="none" w:sz="0" w:space="0" w:color="auto"/>
            <w:right w:val="none" w:sz="0" w:space="0" w:color="auto"/>
          </w:divBdr>
        </w:div>
        <w:div w:id="973176462">
          <w:marLeft w:val="0"/>
          <w:marRight w:val="0"/>
          <w:marTop w:val="0"/>
          <w:marBottom w:val="0"/>
          <w:divBdr>
            <w:top w:val="none" w:sz="0" w:space="0" w:color="auto"/>
            <w:left w:val="none" w:sz="0" w:space="0" w:color="auto"/>
            <w:bottom w:val="none" w:sz="0" w:space="0" w:color="auto"/>
            <w:right w:val="none" w:sz="0" w:space="0" w:color="auto"/>
          </w:divBdr>
        </w:div>
      </w:divsChild>
    </w:div>
    <w:div w:id="1560827336">
      <w:bodyDiv w:val="1"/>
      <w:marLeft w:val="0"/>
      <w:marRight w:val="0"/>
      <w:marTop w:val="0"/>
      <w:marBottom w:val="0"/>
      <w:divBdr>
        <w:top w:val="none" w:sz="0" w:space="0" w:color="auto"/>
        <w:left w:val="none" w:sz="0" w:space="0" w:color="auto"/>
        <w:bottom w:val="none" w:sz="0" w:space="0" w:color="auto"/>
        <w:right w:val="none" w:sz="0" w:space="0" w:color="auto"/>
      </w:divBdr>
      <w:divsChild>
        <w:div w:id="1297223583">
          <w:marLeft w:val="0"/>
          <w:marRight w:val="0"/>
          <w:marTop w:val="0"/>
          <w:marBottom w:val="0"/>
          <w:divBdr>
            <w:top w:val="none" w:sz="0" w:space="0" w:color="auto"/>
            <w:left w:val="none" w:sz="0" w:space="0" w:color="auto"/>
            <w:bottom w:val="none" w:sz="0" w:space="0" w:color="auto"/>
            <w:right w:val="none" w:sz="0" w:space="0" w:color="auto"/>
          </w:divBdr>
        </w:div>
        <w:div w:id="1526017472">
          <w:marLeft w:val="0"/>
          <w:marRight w:val="0"/>
          <w:marTop w:val="0"/>
          <w:marBottom w:val="0"/>
          <w:divBdr>
            <w:top w:val="none" w:sz="0" w:space="0" w:color="auto"/>
            <w:left w:val="none" w:sz="0" w:space="0" w:color="auto"/>
            <w:bottom w:val="none" w:sz="0" w:space="0" w:color="auto"/>
            <w:right w:val="none" w:sz="0" w:space="0" w:color="auto"/>
          </w:divBdr>
        </w:div>
        <w:div w:id="7983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28</cp:revision>
  <cp:lastPrinted>2017-07-14T07:14:00Z</cp:lastPrinted>
  <dcterms:created xsi:type="dcterms:W3CDTF">2017-06-09T15:17:00Z</dcterms:created>
  <dcterms:modified xsi:type="dcterms:W3CDTF">2017-09-19T18:52:00Z</dcterms:modified>
</cp:coreProperties>
</file>